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558EF7" w14:textId="77777777" w:rsidR="00F42D48" w:rsidRDefault="00F42D48">
      <w:pPr>
        <w:spacing w:after="100"/>
        <w:contextualSpacing w:val="0"/>
        <w:jc w:val="center"/>
        <w:rPr>
          <w:sz w:val="24"/>
          <w:szCs w:val="24"/>
        </w:rPr>
      </w:pPr>
    </w:p>
    <w:p w14:paraId="4F5A6C00" w14:textId="77777777" w:rsidR="00F42D48" w:rsidRDefault="0048691C">
      <w:pPr>
        <w:contextualSpacing w:val="0"/>
        <w:rPr>
          <w:color w:val="FF0000"/>
        </w:rPr>
      </w:pPr>
      <w:r>
        <w:t>Article I. Name of Student Organization</w:t>
      </w:r>
      <w:r>
        <w:rPr>
          <w:color w:val="FF0000"/>
        </w:rPr>
        <w:t>*</w:t>
      </w:r>
    </w:p>
    <w:p w14:paraId="5AEE26C6" w14:textId="77777777" w:rsidR="00F42D48" w:rsidRDefault="00F42D48">
      <w:pPr>
        <w:spacing w:after="100"/>
        <w:contextualSpacing w:val="0"/>
        <w:rPr>
          <w:b/>
          <w:sz w:val="24"/>
          <w:szCs w:val="24"/>
        </w:rPr>
      </w:pPr>
    </w:p>
    <w:p w14:paraId="7D524D8C" w14:textId="77777777" w:rsidR="00F42D48" w:rsidRDefault="0048691C">
      <w:pPr>
        <w:spacing w:after="100"/>
        <w:contextualSpacing w:val="0"/>
        <w:rPr>
          <w:b/>
          <w:sz w:val="24"/>
          <w:szCs w:val="24"/>
        </w:rPr>
      </w:pPr>
      <w:r>
        <w:rPr>
          <w:b/>
          <w:sz w:val="24"/>
          <w:szCs w:val="24"/>
        </w:rPr>
        <w:t xml:space="preserve">The organization shall be called </w:t>
      </w:r>
      <w:proofErr w:type="spellStart"/>
      <w:r>
        <w:rPr>
          <w:b/>
          <w:sz w:val="24"/>
          <w:szCs w:val="24"/>
        </w:rPr>
        <w:t>SciPAC</w:t>
      </w:r>
      <w:proofErr w:type="spellEnd"/>
      <w:r>
        <w:rPr>
          <w:b/>
          <w:sz w:val="24"/>
          <w:szCs w:val="24"/>
        </w:rPr>
        <w:t xml:space="preserve"> at UCSD.</w:t>
      </w:r>
    </w:p>
    <w:p w14:paraId="5975E8F9" w14:textId="77777777" w:rsidR="00F42D48" w:rsidRDefault="00F42D48">
      <w:pPr>
        <w:contextualSpacing w:val="0"/>
        <w:jc w:val="both"/>
        <w:rPr>
          <w:color w:val="595959"/>
          <w:highlight w:val="white"/>
        </w:rPr>
      </w:pPr>
    </w:p>
    <w:p w14:paraId="1B776EB4" w14:textId="77777777" w:rsidR="00F42D48" w:rsidRDefault="0048691C">
      <w:pPr>
        <w:spacing w:before="240" w:after="100"/>
        <w:contextualSpacing w:val="0"/>
        <w:rPr>
          <w:color w:val="FF0000"/>
        </w:rPr>
      </w:pPr>
      <w:r>
        <w:rPr>
          <w:sz w:val="28"/>
          <w:szCs w:val="28"/>
        </w:rPr>
        <w:t>Article II. Statement of Purpose</w:t>
      </w:r>
      <w:r>
        <w:rPr>
          <w:color w:val="FF0000"/>
        </w:rPr>
        <w:t>*</w:t>
      </w:r>
    </w:p>
    <w:p w14:paraId="4FDEA57D" w14:textId="77777777" w:rsidR="00F42D48" w:rsidRDefault="0048691C">
      <w:pPr>
        <w:contextualSpacing w:val="0"/>
      </w:pPr>
      <w:r>
        <w:t>The Science Policy, Advocacy &amp;</w:t>
      </w:r>
      <w:r>
        <w:t>amp; Communication group (</w:t>
      </w:r>
      <w:proofErr w:type="spellStart"/>
      <w:r>
        <w:t>SciPAC</w:t>
      </w:r>
      <w:proofErr w:type="spellEnd"/>
      <w:r>
        <w:t xml:space="preserve">) at UC San Diego is a group of </w:t>
      </w:r>
      <w:proofErr w:type="spellStart"/>
      <w:r>
        <w:t>predoctoral</w:t>
      </w:r>
      <w:proofErr w:type="spellEnd"/>
      <w:r>
        <w:t xml:space="preserve"> and postdoctoral scientists with the common vision of creating bridges between scientists, public and policy-making communities. Science not only informs us about the nature of our</w:t>
      </w:r>
      <w:r>
        <w:t xml:space="preserve"> existence through innovative discovery, it directly impacts lives by informing the public policies that fuel health and economic growth. Science can only do this with the support of its community, creating a pressing need for communication between scienti</w:t>
      </w:r>
      <w:r>
        <w:t xml:space="preserve">sts, the public and policy makers. </w:t>
      </w:r>
      <w:proofErr w:type="spellStart"/>
      <w:r>
        <w:t>SciPAC</w:t>
      </w:r>
      <w:proofErr w:type="spellEnd"/>
      <w:r>
        <w:t xml:space="preserve"> aims to bridge these communities by advocating for science support, informing policy makers of the state of the scientific enterprise, and facilitating the understanding of science within the broad community.</w:t>
      </w:r>
    </w:p>
    <w:p w14:paraId="2B7F8BCC" w14:textId="77777777" w:rsidR="00F42D48" w:rsidRDefault="00F42D48">
      <w:pPr>
        <w:spacing w:after="100"/>
        <w:ind w:left="1440" w:hanging="540"/>
        <w:contextualSpacing w:val="0"/>
        <w:rPr>
          <w:i/>
          <w:color w:val="595959"/>
          <w:sz w:val="24"/>
          <w:szCs w:val="24"/>
          <w:highlight w:val="white"/>
        </w:rPr>
      </w:pPr>
    </w:p>
    <w:p w14:paraId="5722CD5A" w14:textId="77777777" w:rsidR="00F42D48" w:rsidRDefault="0048691C">
      <w:pPr>
        <w:contextualSpacing w:val="0"/>
        <w:rPr>
          <w:color w:val="FF0000"/>
        </w:rPr>
      </w:pPr>
      <w:r>
        <w:t>Arti</w:t>
      </w:r>
      <w:r>
        <w:t>cle III. Nonprofit Statement</w:t>
      </w:r>
      <w:r>
        <w:rPr>
          <w:color w:val="FF0000"/>
        </w:rPr>
        <w:t>*</w:t>
      </w:r>
    </w:p>
    <w:p w14:paraId="6D2CD108" w14:textId="77777777" w:rsidR="00F42D48" w:rsidRDefault="00F42D48">
      <w:pPr>
        <w:spacing w:after="100"/>
        <w:contextualSpacing w:val="0"/>
        <w:rPr>
          <w:i/>
          <w:sz w:val="24"/>
          <w:szCs w:val="24"/>
        </w:rPr>
      </w:pPr>
    </w:p>
    <w:p w14:paraId="6B5C09DA" w14:textId="77777777" w:rsidR="00F42D48" w:rsidRDefault="0048691C">
      <w:pPr>
        <w:spacing w:after="100"/>
        <w:contextualSpacing w:val="0"/>
        <w:rPr>
          <w:b/>
          <w:sz w:val="24"/>
          <w:szCs w:val="24"/>
        </w:rPr>
      </w:pPr>
      <w:proofErr w:type="spellStart"/>
      <w:r>
        <w:rPr>
          <w:b/>
          <w:sz w:val="24"/>
          <w:szCs w:val="24"/>
        </w:rPr>
        <w:t>SciPAC</w:t>
      </w:r>
      <w:proofErr w:type="spellEnd"/>
      <w:r>
        <w:rPr>
          <w:b/>
          <w:sz w:val="24"/>
          <w:szCs w:val="24"/>
        </w:rPr>
        <w:t xml:space="preserve"> at UCSD is a non-profit student organization.</w:t>
      </w:r>
    </w:p>
    <w:p w14:paraId="44F2EA67" w14:textId="77777777" w:rsidR="00F42D48" w:rsidRDefault="00F42D48">
      <w:pPr>
        <w:contextualSpacing w:val="0"/>
      </w:pPr>
    </w:p>
    <w:p w14:paraId="36175526" w14:textId="77777777" w:rsidR="00F42D48" w:rsidRDefault="0048691C">
      <w:pPr>
        <w:contextualSpacing w:val="0"/>
        <w:rPr>
          <w:color w:val="FF0000"/>
        </w:rPr>
      </w:pPr>
      <w:r>
        <w:t>Article IV. Requirements for Membership</w:t>
      </w:r>
      <w:r>
        <w:rPr>
          <w:color w:val="FF0000"/>
        </w:rPr>
        <w:t>*</w:t>
      </w:r>
    </w:p>
    <w:p w14:paraId="382A6394" w14:textId="77777777" w:rsidR="00F42D48" w:rsidRDefault="0048691C">
      <w:pPr>
        <w:spacing w:after="100"/>
        <w:contextualSpacing w:val="0"/>
        <w:rPr>
          <w:i/>
          <w:sz w:val="24"/>
          <w:szCs w:val="24"/>
        </w:rPr>
      </w:pPr>
      <w:r>
        <w:rPr>
          <w:b/>
          <w:sz w:val="24"/>
          <w:szCs w:val="24"/>
        </w:rPr>
        <w:t>The members of this organization may be graduate students, laboratory employees, and/or post-doctoral fellows affiliated with UCSD</w:t>
      </w:r>
      <w:r>
        <w:rPr>
          <w:b/>
          <w:sz w:val="24"/>
          <w:szCs w:val="24"/>
        </w:rPr>
        <w:t xml:space="preserve"> or the surrounding institutions including the Salk Institute, Scripps Institute of Oceanography, and the Scripps Research Institute</w:t>
      </w:r>
      <w:r>
        <w:rPr>
          <w:i/>
          <w:sz w:val="24"/>
          <w:szCs w:val="24"/>
        </w:rPr>
        <w:t>.</w:t>
      </w:r>
    </w:p>
    <w:p w14:paraId="4D3AF743" w14:textId="77777777" w:rsidR="00F42D48" w:rsidRDefault="00F42D48">
      <w:pPr>
        <w:spacing w:after="100"/>
        <w:ind w:left="1440" w:hanging="540"/>
        <w:contextualSpacing w:val="0"/>
        <w:rPr>
          <w:i/>
          <w:color w:val="595959"/>
          <w:sz w:val="24"/>
          <w:szCs w:val="24"/>
          <w:highlight w:val="white"/>
        </w:rPr>
      </w:pPr>
    </w:p>
    <w:p w14:paraId="6A2C9EA7" w14:textId="77777777" w:rsidR="00F42D48" w:rsidRDefault="0048691C">
      <w:pPr>
        <w:contextualSpacing w:val="0"/>
        <w:rPr>
          <w:color w:val="FF0000"/>
        </w:rPr>
      </w:pPr>
      <w:r>
        <w:t>Article V. Frequency of Organization Meetings</w:t>
      </w:r>
      <w:r>
        <w:rPr>
          <w:color w:val="FF0000"/>
        </w:rPr>
        <w:t>*</w:t>
      </w:r>
    </w:p>
    <w:p w14:paraId="4CCF5A4A" w14:textId="77777777" w:rsidR="00F42D48" w:rsidRDefault="0048691C">
      <w:pPr>
        <w:spacing w:after="100"/>
        <w:contextualSpacing w:val="0"/>
        <w:rPr>
          <w:b/>
          <w:sz w:val="24"/>
          <w:szCs w:val="24"/>
        </w:rPr>
      </w:pPr>
      <w:r>
        <w:rPr>
          <w:b/>
          <w:sz w:val="24"/>
          <w:szCs w:val="24"/>
        </w:rPr>
        <w:t>We will have a group-wide meeting every month. There will be additional me</w:t>
      </w:r>
      <w:r>
        <w:rPr>
          <w:b/>
          <w:sz w:val="24"/>
          <w:szCs w:val="24"/>
        </w:rPr>
        <w:t>etings twice a month for the cabinet members, and meetings among project managers and group members volunteering for projects as needed. An agenda will be set and minutes will be taken for all group-wide and cabinet meetings by the communications director,</w:t>
      </w:r>
      <w:r>
        <w:rPr>
          <w:b/>
          <w:sz w:val="24"/>
          <w:szCs w:val="24"/>
        </w:rPr>
        <w:t xml:space="preserve"> and the group-wide minutes will be sent via email to our group-wide list-serve. Minutes will be taken at outside project meetings by the project manager and be sent to the cabinet. </w:t>
      </w:r>
    </w:p>
    <w:p w14:paraId="49C798C2" w14:textId="77777777" w:rsidR="00F42D48" w:rsidRDefault="00F42D48">
      <w:pPr>
        <w:spacing w:after="100"/>
        <w:ind w:left="1440" w:hanging="540"/>
        <w:contextualSpacing w:val="0"/>
        <w:rPr>
          <w:i/>
          <w:color w:val="595959"/>
          <w:sz w:val="24"/>
          <w:szCs w:val="24"/>
          <w:highlight w:val="white"/>
        </w:rPr>
      </w:pPr>
    </w:p>
    <w:p w14:paraId="093C1615" w14:textId="77777777" w:rsidR="00F42D48" w:rsidRDefault="0048691C">
      <w:pPr>
        <w:contextualSpacing w:val="0"/>
        <w:rPr>
          <w:color w:val="FF0000"/>
        </w:rPr>
      </w:pPr>
      <w:r>
        <w:t>Article VI. Qualifications for Holding Office and Methods of Selecting a</w:t>
      </w:r>
      <w:r>
        <w:t>nd Replacing Officers</w:t>
      </w:r>
      <w:r>
        <w:rPr>
          <w:color w:val="FF0000"/>
        </w:rPr>
        <w:t>*</w:t>
      </w:r>
    </w:p>
    <w:p w14:paraId="6127E1AB" w14:textId="77777777" w:rsidR="00F42D48" w:rsidRDefault="0048691C">
      <w:pPr>
        <w:spacing w:after="100"/>
        <w:contextualSpacing w:val="0"/>
        <w:rPr>
          <w:b/>
          <w:sz w:val="24"/>
          <w:szCs w:val="24"/>
        </w:rPr>
      </w:pPr>
      <w:r>
        <w:rPr>
          <w:b/>
          <w:sz w:val="24"/>
          <w:szCs w:val="24"/>
        </w:rPr>
        <w:lastRenderedPageBreak/>
        <w:t>Only registered UCSD students may hold office in the organization. Only registered UCSD students may vote in elections for the selection of the organization’s officers.</w:t>
      </w:r>
    </w:p>
    <w:p w14:paraId="5209463F" w14:textId="77777777" w:rsidR="00F42D48" w:rsidRDefault="0048691C">
      <w:pPr>
        <w:spacing w:after="100"/>
        <w:contextualSpacing w:val="0"/>
        <w:rPr>
          <w:i/>
          <w:sz w:val="24"/>
          <w:szCs w:val="24"/>
        </w:rPr>
      </w:pPr>
      <w:proofErr w:type="spellStart"/>
      <w:r>
        <w:rPr>
          <w:i/>
          <w:sz w:val="24"/>
          <w:szCs w:val="24"/>
        </w:rPr>
        <w:t>SciPAC</w:t>
      </w:r>
      <w:proofErr w:type="spellEnd"/>
      <w:r>
        <w:rPr>
          <w:i/>
          <w:sz w:val="24"/>
          <w:szCs w:val="24"/>
        </w:rPr>
        <w:t xml:space="preserve"> at UCSD’s cabinet is composed of 7 officers: Two Co-Presi</w:t>
      </w:r>
      <w:r>
        <w:rPr>
          <w:i/>
          <w:sz w:val="24"/>
          <w:szCs w:val="24"/>
        </w:rPr>
        <w:t xml:space="preserve">dents, Communications Director/Treasurer, Public Relations Coordinator, We the Scientists Liaison, and two Project Managers. These officers constitute the executive committee. Their responsibilities and duties are listed below. </w:t>
      </w:r>
    </w:p>
    <w:p w14:paraId="48D8B2A8" w14:textId="77777777" w:rsidR="00F42D48" w:rsidRDefault="0048691C">
      <w:pPr>
        <w:contextualSpacing w:val="0"/>
      </w:pPr>
      <w:r>
        <w:t>I.</w:t>
      </w:r>
      <w:r>
        <w:tab/>
        <w:t>Co-Presidents</w:t>
      </w:r>
    </w:p>
    <w:p w14:paraId="3C4AB3B8" w14:textId="77777777" w:rsidR="00F42D48" w:rsidRDefault="0048691C">
      <w:pPr>
        <w:contextualSpacing w:val="0"/>
      </w:pPr>
      <w:r>
        <w:t>The Presid</w:t>
      </w:r>
      <w:r>
        <w:t xml:space="preserve">ent is responsible for overseeing the goals of </w:t>
      </w:r>
      <w:proofErr w:type="spellStart"/>
      <w:r>
        <w:t>SciPAC</w:t>
      </w:r>
      <w:proofErr w:type="spellEnd"/>
      <w:r>
        <w:t xml:space="preserve"> and ensuring the organization meets its mission statement. The President works with all members of the cabinet to set up events and programming for the year, and write grants for the organization. The P</w:t>
      </w:r>
      <w:r>
        <w:t xml:space="preserve">resident also determines the agenda for each cabinet and organization-wide meeting. The President serves as the face of the organization and attends campus and community events as the representative of </w:t>
      </w:r>
      <w:proofErr w:type="spellStart"/>
      <w:r>
        <w:t>SciPAC</w:t>
      </w:r>
      <w:proofErr w:type="spellEnd"/>
      <w:r>
        <w:t xml:space="preserve">. The President attends all </w:t>
      </w:r>
      <w:proofErr w:type="spellStart"/>
      <w:r>
        <w:t>SciPAC</w:t>
      </w:r>
      <w:proofErr w:type="spellEnd"/>
      <w:r>
        <w:t xml:space="preserve"> cabinet and o</w:t>
      </w:r>
      <w:r>
        <w:t>rganization-wide meetings.</w:t>
      </w:r>
    </w:p>
    <w:p w14:paraId="18DD67C6" w14:textId="77777777" w:rsidR="00F42D48" w:rsidRDefault="00F42D48">
      <w:pPr>
        <w:contextualSpacing w:val="0"/>
      </w:pPr>
    </w:p>
    <w:p w14:paraId="00E2C6D0" w14:textId="77777777" w:rsidR="00F42D48" w:rsidRDefault="0048691C">
      <w:pPr>
        <w:contextualSpacing w:val="0"/>
      </w:pPr>
      <w:r>
        <w:t>II.</w:t>
      </w:r>
      <w:r>
        <w:tab/>
        <w:t>Communications Director (CD)/Treasurer</w:t>
      </w:r>
    </w:p>
    <w:p w14:paraId="16F1CFAA" w14:textId="77777777" w:rsidR="00F42D48" w:rsidRDefault="0048691C">
      <w:pPr>
        <w:contextualSpacing w:val="0"/>
      </w:pPr>
      <w:r>
        <w:t xml:space="preserve">The CD/Treasurer schedules </w:t>
      </w:r>
      <w:proofErr w:type="spellStart"/>
      <w:r>
        <w:t>SciPAC</w:t>
      </w:r>
      <w:proofErr w:type="spellEnd"/>
      <w:r>
        <w:t xml:space="preserve"> meetings, organizes documentation for the group, and setting up budgets and reimbursements. Prior to each meeting, the CD books the room  for the meeting, sends out reminder emails to the members, and includes updates from</w:t>
      </w:r>
      <w:r>
        <w:t xml:space="preserve"> other science advocacy groups or the news. The CD also works with the Co-Presidents to construct the meeting agenda. During the meeting, the CD takes minutes and  helps keep the group on track according to the agenda. After the meeting, the CD sends out m</w:t>
      </w:r>
      <w:r>
        <w:t xml:space="preserve">eeting minutes to the </w:t>
      </w:r>
      <w:proofErr w:type="spellStart"/>
      <w:r>
        <w:t>SciPAC</w:t>
      </w:r>
      <w:proofErr w:type="spellEnd"/>
      <w:r>
        <w:t xml:space="preserve"> members and Google group. The CD can also aid the Co-presidents with grant-writing. The CD attends all </w:t>
      </w:r>
      <w:proofErr w:type="spellStart"/>
      <w:r>
        <w:t>SciPAC</w:t>
      </w:r>
      <w:proofErr w:type="spellEnd"/>
      <w:r>
        <w:t xml:space="preserve"> cabinet and organization-wide meetings.</w:t>
      </w:r>
    </w:p>
    <w:p w14:paraId="55B865C7" w14:textId="77777777" w:rsidR="00F42D48" w:rsidRDefault="00F42D48">
      <w:pPr>
        <w:contextualSpacing w:val="0"/>
      </w:pPr>
    </w:p>
    <w:p w14:paraId="1E257167" w14:textId="77777777" w:rsidR="00F42D48" w:rsidRDefault="0048691C">
      <w:pPr>
        <w:contextualSpacing w:val="0"/>
      </w:pPr>
      <w:r>
        <w:t>IV.</w:t>
      </w:r>
      <w:r>
        <w:tab/>
        <w:t>Outreach Coordinator</w:t>
      </w:r>
    </w:p>
    <w:p w14:paraId="1D7C4001" w14:textId="77777777" w:rsidR="00F42D48" w:rsidRDefault="0048691C">
      <w:pPr>
        <w:contextualSpacing w:val="0"/>
      </w:pPr>
      <w:r>
        <w:t xml:space="preserve">The Outreach Coordinator is responsible for the </w:t>
      </w:r>
      <w:proofErr w:type="spellStart"/>
      <w:r>
        <w:t>Sci</w:t>
      </w:r>
      <w:r>
        <w:t>PAC</w:t>
      </w:r>
      <w:proofErr w:type="spellEnd"/>
      <w:r>
        <w:t xml:space="preserve"> Speaker Series. The Coordinator seeks out advocacy and policy experts from the community and invites them to speak at </w:t>
      </w:r>
      <w:proofErr w:type="spellStart"/>
      <w:r>
        <w:t>SciPAC</w:t>
      </w:r>
      <w:proofErr w:type="spellEnd"/>
      <w:r>
        <w:t xml:space="preserve"> member meetings. The Coordinator also searches for volunteers from the group to distill and present information from courses fo</w:t>
      </w:r>
      <w:r>
        <w:t xml:space="preserve">und online. The Outreach Coordinator also coordinates programming such as Fleet Science Center workshops and other events for members to learn more on policy, writing, and advocacy. The Outreach Coordinator attends all </w:t>
      </w:r>
      <w:proofErr w:type="spellStart"/>
      <w:r>
        <w:t>SciPAC</w:t>
      </w:r>
      <w:proofErr w:type="spellEnd"/>
      <w:r>
        <w:t xml:space="preserve"> cabinet and organization-wide </w:t>
      </w:r>
      <w:r>
        <w:t>meetings.</w:t>
      </w:r>
    </w:p>
    <w:p w14:paraId="42B03A0F" w14:textId="77777777" w:rsidR="00F42D48" w:rsidRDefault="00F42D48">
      <w:pPr>
        <w:contextualSpacing w:val="0"/>
      </w:pPr>
    </w:p>
    <w:p w14:paraId="7DB0272A" w14:textId="77777777" w:rsidR="00F42D48" w:rsidRDefault="0048691C">
      <w:pPr>
        <w:contextualSpacing w:val="0"/>
      </w:pPr>
      <w:r>
        <w:t>III.</w:t>
      </w:r>
      <w:r>
        <w:tab/>
        <w:t>Public Relations Coordinator</w:t>
      </w:r>
    </w:p>
    <w:p w14:paraId="69DB6EAA" w14:textId="77777777" w:rsidR="00F42D48" w:rsidRDefault="0048691C">
      <w:pPr>
        <w:contextualSpacing w:val="0"/>
      </w:pPr>
      <w:r>
        <w:t xml:space="preserve">The Public Relations Coordinator is responsible for </w:t>
      </w:r>
      <w:proofErr w:type="spellStart"/>
      <w:r>
        <w:t>SciPAC’s</w:t>
      </w:r>
      <w:proofErr w:type="spellEnd"/>
      <w:r>
        <w:t xml:space="preserve"> public image. This Coordinator manages the group’s social media accounts, including but not limited to those on Twitter, Facebook, Instagram, and so o</w:t>
      </w:r>
      <w:r>
        <w:t xml:space="preserve">n. The Coordinator sends out weekly blasts on information and events that would be of use and interest to the group’s members. The Public Relations Coordinator also builds, develops, and updates the </w:t>
      </w:r>
      <w:proofErr w:type="spellStart"/>
      <w:r>
        <w:t>SciPAC</w:t>
      </w:r>
      <w:proofErr w:type="spellEnd"/>
      <w:r>
        <w:t xml:space="preserve"> website. The Public Relations Coordinator attends </w:t>
      </w:r>
      <w:r>
        <w:t xml:space="preserve">all </w:t>
      </w:r>
      <w:proofErr w:type="spellStart"/>
      <w:r>
        <w:t>SciPAC</w:t>
      </w:r>
      <w:proofErr w:type="spellEnd"/>
      <w:r>
        <w:t xml:space="preserve"> cabinet and organization-wide meetings.</w:t>
      </w:r>
    </w:p>
    <w:p w14:paraId="22316C11" w14:textId="77777777" w:rsidR="00F42D48" w:rsidRDefault="00F42D48">
      <w:pPr>
        <w:contextualSpacing w:val="0"/>
      </w:pPr>
    </w:p>
    <w:p w14:paraId="5D0B88C3" w14:textId="77777777" w:rsidR="00F42D48" w:rsidRDefault="0048691C">
      <w:pPr>
        <w:contextualSpacing w:val="0"/>
      </w:pPr>
      <w:r>
        <w:lastRenderedPageBreak/>
        <w:t>IV. Project Managers</w:t>
      </w:r>
    </w:p>
    <w:p w14:paraId="1E8A90B6" w14:textId="77777777" w:rsidR="00F42D48" w:rsidRDefault="0048691C">
      <w:pPr>
        <w:contextualSpacing w:val="0"/>
      </w:pPr>
      <w:r>
        <w:t xml:space="preserve">The project managers (2) will oversee the specific projects </w:t>
      </w:r>
      <w:proofErr w:type="spellStart"/>
      <w:r>
        <w:t>SciPAC</w:t>
      </w:r>
      <w:proofErr w:type="spellEnd"/>
      <w:r>
        <w:t xml:space="preserve"> undertakes each quarter. There may be more project managers added if more projects are added to </w:t>
      </w:r>
      <w:proofErr w:type="spellStart"/>
      <w:r>
        <w:t>SciPACs</w:t>
      </w:r>
      <w:proofErr w:type="spellEnd"/>
      <w:r>
        <w:t xml:space="preserve"> agenda. The </w:t>
      </w:r>
      <w:r>
        <w:t>Project Managers searches for volunteers from the group to participate in projects, serve as the manager of those groups to make sure progress advances. They will distill and present relevant information at cabinet and group-wide meetings pertaining to the</w:t>
      </w:r>
      <w:r>
        <w:t xml:space="preserve"> project and its progress. They will serve as liaisons between </w:t>
      </w:r>
      <w:proofErr w:type="spellStart"/>
      <w:r>
        <w:t>SciPAC</w:t>
      </w:r>
      <w:proofErr w:type="spellEnd"/>
      <w:r>
        <w:t xml:space="preserve"> and other organizations that may be partnered with for projects.  information from courses found online. The Outreach Coordinator also coordinates programming such as Fleet Science Cente</w:t>
      </w:r>
      <w:r>
        <w:t xml:space="preserve">r workshops and other events for members to learn more on policy, writing, and advocacy. The Project Managers attend all organization-wide meetings and attends cabinet meetings when the project is in progress. </w:t>
      </w:r>
    </w:p>
    <w:p w14:paraId="44DE50DC" w14:textId="77777777" w:rsidR="00F42D48" w:rsidRDefault="00F42D48">
      <w:pPr>
        <w:contextualSpacing w:val="0"/>
      </w:pPr>
    </w:p>
    <w:p w14:paraId="1FD0F159" w14:textId="77777777" w:rsidR="00F42D48" w:rsidRDefault="0048691C">
      <w:pPr>
        <w:contextualSpacing w:val="0"/>
      </w:pPr>
      <w:r>
        <w:t>VIII.</w:t>
      </w:r>
      <w:r>
        <w:tab/>
        <w:t>We the Scientist Liaison</w:t>
      </w:r>
    </w:p>
    <w:p w14:paraId="2DC7AC9D" w14:textId="77777777" w:rsidR="00F42D48" w:rsidRDefault="0048691C">
      <w:pPr>
        <w:contextualSpacing w:val="0"/>
      </w:pPr>
      <w:r>
        <w:t>The We the Sc</w:t>
      </w:r>
      <w:r>
        <w:t xml:space="preserve">ientist Liaison serves as the liaison with the national cabinet of the We the Scientist group, and organized based out of Columbia University, New York. </w:t>
      </w:r>
      <w:proofErr w:type="spellStart"/>
      <w:r>
        <w:t>SciPAC</w:t>
      </w:r>
      <w:proofErr w:type="spellEnd"/>
      <w:r>
        <w:t xml:space="preserve"> serves as the California chapter of We the Scientist. The Liaison ensures that </w:t>
      </w:r>
      <w:proofErr w:type="spellStart"/>
      <w:r>
        <w:t>SciPAC</w:t>
      </w:r>
      <w:proofErr w:type="spellEnd"/>
      <w:r>
        <w:t xml:space="preserve"> fulfills t</w:t>
      </w:r>
      <w:r>
        <w:t xml:space="preserve">he duties necessary to maintain chapter status, such as planning outreach events and distributing educational material to members. The We the Scientist Liaison attends all </w:t>
      </w:r>
      <w:proofErr w:type="spellStart"/>
      <w:r>
        <w:t>SciPAC</w:t>
      </w:r>
      <w:proofErr w:type="spellEnd"/>
      <w:r>
        <w:t xml:space="preserve"> cabinet and organization-wide meetings.</w:t>
      </w:r>
    </w:p>
    <w:p w14:paraId="6035CF3C" w14:textId="77777777" w:rsidR="00F42D48" w:rsidRDefault="00F42D48">
      <w:pPr>
        <w:contextualSpacing w:val="0"/>
      </w:pPr>
    </w:p>
    <w:p w14:paraId="0B5C2696" w14:textId="77777777" w:rsidR="00F42D48" w:rsidRDefault="0048691C">
      <w:pPr>
        <w:contextualSpacing w:val="0"/>
        <w:rPr>
          <w:b/>
        </w:rPr>
      </w:pPr>
      <w:r>
        <w:rPr>
          <w:b/>
        </w:rPr>
        <w:t>B.</w:t>
      </w:r>
      <w:r>
        <w:rPr>
          <w:b/>
        </w:rPr>
        <w:tab/>
        <w:t>Selection process</w:t>
      </w:r>
    </w:p>
    <w:p w14:paraId="694110A5" w14:textId="77777777" w:rsidR="00F42D48" w:rsidRDefault="00F42D48">
      <w:pPr>
        <w:contextualSpacing w:val="0"/>
      </w:pPr>
    </w:p>
    <w:p w14:paraId="00288713" w14:textId="77777777" w:rsidR="00F42D48" w:rsidRDefault="0048691C">
      <w:pPr>
        <w:contextualSpacing w:val="0"/>
      </w:pPr>
      <w:r>
        <w:t xml:space="preserve">The cabinet positions are filled through an election process. Candidates are nominated by fellow </w:t>
      </w:r>
      <w:proofErr w:type="spellStart"/>
      <w:r>
        <w:t>SciPAC</w:t>
      </w:r>
      <w:proofErr w:type="spellEnd"/>
      <w:r>
        <w:t xml:space="preserve"> members or self-nominated in December of each year. Any UCSD graduate student may hold office in the organization. Elections for the candidates are held</w:t>
      </w:r>
      <w:r>
        <w:t xml:space="preserve"> in the following January, during which all </w:t>
      </w:r>
      <w:proofErr w:type="spellStart"/>
      <w:r>
        <w:t>SciPAC</w:t>
      </w:r>
      <w:proofErr w:type="spellEnd"/>
      <w:r>
        <w:t xml:space="preserve"> members are allowed to cast their vote for each position. Cabinet positions are filled with a plurality vote. </w:t>
      </w:r>
    </w:p>
    <w:p w14:paraId="2DD2A46B" w14:textId="77777777" w:rsidR="00F42D48" w:rsidRDefault="00F42D48">
      <w:pPr>
        <w:contextualSpacing w:val="0"/>
      </w:pPr>
    </w:p>
    <w:p w14:paraId="04FA5F6A" w14:textId="77777777" w:rsidR="00F42D48" w:rsidRDefault="0048691C">
      <w:pPr>
        <w:contextualSpacing w:val="0"/>
      </w:pPr>
      <w:r>
        <w:t xml:space="preserve">The elected officials assume their position in February, following training from the cabinet </w:t>
      </w:r>
      <w:r>
        <w:t>member leaving office. Each term lasts one year. There is a two-year term limit for each position. Officers are removed from their position if they violate any of the UCSD rules of conduct or fail to perform their position in a reasonable manner, following</w:t>
      </w:r>
      <w:r>
        <w:t xml:space="preserve"> a cabinet vote. The President can designate a temporary replacement for the position, during which nomination for a new official is conducted across the organization. The position is then filled with a plurality vote. </w:t>
      </w:r>
    </w:p>
    <w:p w14:paraId="142B0C66" w14:textId="77777777" w:rsidR="00F42D48" w:rsidRDefault="00F42D48">
      <w:pPr>
        <w:spacing w:after="100"/>
        <w:contextualSpacing w:val="0"/>
        <w:rPr>
          <w:i/>
          <w:sz w:val="24"/>
          <w:szCs w:val="24"/>
        </w:rPr>
      </w:pPr>
    </w:p>
    <w:p w14:paraId="528762F2" w14:textId="77777777" w:rsidR="00F42D48" w:rsidRDefault="0048691C">
      <w:pPr>
        <w:contextualSpacing w:val="0"/>
        <w:rPr>
          <w:color w:val="FF0000"/>
        </w:rPr>
      </w:pPr>
      <w:r>
        <w:t>Article VII. Risk Management</w:t>
      </w:r>
      <w:r>
        <w:rPr>
          <w:color w:val="FF0000"/>
        </w:rPr>
        <w:t>*</w:t>
      </w:r>
    </w:p>
    <w:p w14:paraId="2EEBB91A" w14:textId="77777777" w:rsidR="00F42D48" w:rsidRDefault="0048691C">
      <w:pPr>
        <w:contextualSpacing w:val="0"/>
        <w:rPr>
          <w:b/>
          <w:sz w:val="24"/>
          <w:szCs w:val="24"/>
        </w:rPr>
      </w:pPr>
      <w:proofErr w:type="spellStart"/>
      <w:r>
        <w:rPr>
          <w:b/>
          <w:sz w:val="24"/>
          <w:szCs w:val="24"/>
        </w:rPr>
        <w:t>SciPA</w:t>
      </w:r>
      <w:r>
        <w:rPr>
          <w:b/>
          <w:sz w:val="24"/>
          <w:szCs w:val="24"/>
        </w:rPr>
        <w:t>C</w:t>
      </w:r>
      <w:proofErr w:type="spellEnd"/>
      <w:r>
        <w:rPr>
          <w:b/>
          <w:sz w:val="24"/>
          <w:szCs w:val="24"/>
        </w:rPr>
        <w:t xml:space="preserve"> at UCSD</w:t>
      </w:r>
      <w:r>
        <w:rPr>
          <w:color w:val="1F4E79"/>
        </w:rPr>
        <w:t xml:space="preserve"> </w:t>
      </w:r>
      <w:r>
        <w:rPr>
          <w:b/>
          <w:sz w:val="24"/>
          <w:szCs w:val="24"/>
        </w:rPr>
        <w:t>is a registered student organization at University of California, San Diego, but not part of the University itself.</w:t>
      </w:r>
    </w:p>
    <w:p w14:paraId="2428F676" w14:textId="77777777" w:rsidR="00F42D48" w:rsidRDefault="0048691C">
      <w:pPr>
        <w:contextualSpacing w:val="0"/>
        <w:rPr>
          <w:b/>
          <w:sz w:val="24"/>
          <w:szCs w:val="24"/>
          <w:highlight w:val="yellow"/>
        </w:rPr>
      </w:pPr>
      <w:r>
        <w:rPr>
          <w:b/>
          <w:sz w:val="24"/>
          <w:szCs w:val="24"/>
          <w:highlight w:val="yellow"/>
        </w:rPr>
        <w:t xml:space="preserve"> </w:t>
      </w:r>
    </w:p>
    <w:p w14:paraId="5283C271" w14:textId="77777777" w:rsidR="00F42D48" w:rsidRDefault="0048691C">
      <w:pPr>
        <w:spacing w:after="100"/>
        <w:contextualSpacing w:val="0"/>
        <w:rPr>
          <w:i/>
          <w:color w:val="595959"/>
          <w:sz w:val="24"/>
          <w:szCs w:val="24"/>
          <w:highlight w:val="white"/>
        </w:rPr>
      </w:pPr>
      <w:proofErr w:type="spellStart"/>
      <w:r>
        <w:rPr>
          <w:b/>
          <w:sz w:val="24"/>
          <w:szCs w:val="24"/>
        </w:rPr>
        <w:t>SciPAC</w:t>
      </w:r>
      <w:proofErr w:type="spellEnd"/>
      <w:r>
        <w:rPr>
          <w:b/>
          <w:sz w:val="24"/>
          <w:szCs w:val="24"/>
        </w:rPr>
        <w:t xml:space="preserve"> at UCSD understands that the University does not assume legal liability for the actions of the organization. We do not an</w:t>
      </w:r>
      <w:r>
        <w:rPr>
          <w:b/>
          <w:sz w:val="24"/>
          <w:szCs w:val="24"/>
        </w:rPr>
        <w:t>ticipate risks.</w:t>
      </w:r>
      <w:r>
        <w:rPr>
          <w:b/>
          <w:sz w:val="24"/>
          <w:szCs w:val="24"/>
          <w:highlight w:val="yellow"/>
        </w:rPr>
        <w:t xml:space="preserve"> </w:t>
      </w:r>
    </w:p>
    <w:p w14:paraId="23C73E06" w14:textId="77777777" w:rsidR="00F42D48" w:rsidRDefault="00F42D48">
      <w:pPr>
        <w:spacing w:after="100"/>
        <w:contextualSpacing w:val="0"/>
        <w:rPr>
          <w:b/>
          <w:i/>
          <w:color w:val="595959"/>
          <w:sz w:val="24"/>
          <w:szCs w:val="24"/>
        </w:rPr>
      </w:pPr>
    </w:p>
    <w:p w14:paraId="2DA31EE8" w14:textId="77777777" w:rsidR="00F42D48" w:rsidRDefault="0048691C">
      <w:pPr>
        <w:contextualSpacing w:val="0"/>
      </w:pPr>
      <w:r>
        <w:lastRenderedPageBreak/>
        <w:t>Article IX. Financial Management</w:t>
      </w:r>
    </w:p>
    <w:p w14:paraId="65E582FF" w14:textId="77777777" w:rsidR="00F42D48" w:rsidRDefault="00F42D48">
      <w:pPr>
        <w:spacing w:after="100"/>
        <w:contextualSpacing w:val="0"/>
        <w:rPr>
          <w:sz w:val="24"/>
          <w:szCs w:val="24"/>
        </w:rPr>
      </w:pPr>
    </w:p>
    <w:p w14:paraId="30DF4CE0" w14:textId="77777777" w:rsidR="00F42D48" w:rsidRDefault="0048691C">
      <w:pPr>
        <w:spacing w:after="100"/>
        <w:contextualSpacing w:val="0"/>
        <w:rPr>
          <w:sz w:val="24"/>
          <w:szCs w:val="24"/>
        </w:rPr>
      </w:pPr>
      <w:r>
        <w:rPr>
          <w:sz w:val="24"/>
          <w:szCs w:val="24"/>
        </w:rPr>
        <w:t xml:space="preserve">We are currently funded in part through the Neuroscience Graduate Program (NGP) and a private grant from </w:t>
      </w:r>
      <w:proofErr w:type="spellStart"/>
      <w:r>
        <w:rPr>
          <w:sz w:val="24"/>
          <w:szCs w:val="24"/>
        </w:rPr>
        <w:t>Research!America</w:t>
      </w:r>
      <w:proofErr w:type="spellEnd"/>
      <w:r>
        <w:rPr>
          <w:sz w:val="24"/>
          <w:szCs w:val="24"/>
        </w:rPr>
        <w:t xml:space="preserve">. We will continue to be funded by the NGP and will continue to apply for external grant money. We are also requesting money from GSA. </w:t>
      </w:r>
      <w:r>
        <w:rPr>
          <w:sz w:val="24"/>
          <w:szCs w:val="24"/>
        </w:rPr>
        <w:t xml:space="preserve">We will be submitting a budget to GSA. </w:t>
      </w:r>
    </w:p>
    <w:p w14:paraId="0194F7DC" w14:textId="77777777" w:rsidR="00F42D48" w:rsidRDefault="00F42D48">
      <w:pPr>
        <w:spacing w:after="100"/>
        <w:ind w:left="900"/>
        <w:contextualSpacing w:val="0"/>
        <w:rPr>
          <w:i/>
          <w:color w:val="595959"/>
          <w:sz w:val="24"/>
          <w:szCs w:val="24"/>
        </w:rPr>
      </w:pPr>
    </w:p>
    <w:p w14:paraId="4AF5552A" w14:textId="77777777" w:rsidR="00F42D48" w:rsidRDefault="00F42D48">
      <w:pPr>
        <w:spacing w:after="100"/>
        <w:ind w:left="1440" w:hanging="540"/>
        <w:contextualSpacing w:val="0"/>
        <w:rPr>
          <w:i/>
          <w:color w:val="595959"/>
          <w:sz w:val="24"/>
          <w:szCs w:val="24"/>
        </w:rPr>
      </w:pPr>
    </w:p>
    <w:p w14:paraId="40D10679" w14:textId="77777777" w:rsidR="00F42D48" w:rsidRDefault="00F42D48">
      <w:pPr>
        <w:contextualSpacing w:val="0"/>
      </w:pPr>
    </w:p>
    <w:p w14:paraId="2DF22993" w14:textId="77777777" w:rsidR="00F42D48" w:rsidRDefault="00F42D48">
      <w:pPr>
        <w:contextualSpacing w:val="0"/>
      </w:pPr>
    </w:p>
    <w:p w14:paraId="246E9532" w14:textId="77777777" w:rsidR="0033149C" w:rsidRDefault="0033149C">
      <w:pPr>
        <w:contextualSpacing w:val="0"/>
      </w:pPr>
    </w:p>
    <w:p w14:paraId="415E6FB6" w14:textId="77777777" w:rsidR="0033149C" w:rsidRDefault="0033149C">
      <w:pPr>
        <w:contextualSpacing w:val="0"/>
      </w:pPr>
    </w:p>
    <w:p w14:paraId="5EF07D12" w14:textId="77777777" w:rsidR="0033149C" w:rsidRDefault="0033149C">
      <w:pPr>
        <w:contextualSpacing w:val="0"/>
      </w:pPr>
    </w:p>
    <w:p w14:paraId="4AFB0137" w14:textId="77777777" w:rsidR="0033149C" w:rsidRDefault="0033149C">
      <w:pPr>
        <w:contextualSpacing w:val="0"/>
      </w:pPr>
    </w:p>
    <w:p w14:paraId="1A6A877B" w14:textId="77777777" w:rsidR="0033149C" w:rsidRDefault="0033149C">
      <w:pPr>
        <w:contextualSpacing w:val="0"/>
      </w:pPr>
    </w:p>
    <w:p w14:paraId="03DC2DC3" w14:textId="77777777" w:rsidR="0033149C" w:rsidRDefault="0033149C">
      <w:pPr>
        <w:contextualSpacing w:val="0"/>
      </w:pPr>
    </w:p>
    <w:p w14:paraId="30D44E88" w14:textId="77777777" w:rsidR="0033149C" w:rsidRDefault="0033149C">
      <w:pPr>
        <w:contextualSpacing w:val="0"/>
      </w:pPr>
    </w:p>
    <w:p w14:paraId="5BD59630" w14:textId="77777777" w:rsidR="0033149C" w:rsidRDefault="0033149C">
      <w:pPr>
        <w:contextualSpacing w:val="0"/>
      </w:pPr>
    </w:p>
    <w:p w14:paraId="2BEFA706" w14:textId="77777777" w:rsidR="0033149C" w:rsidRDefault="0033149C">
      <w:pPr>
        <w:contextualSpacing w:val="0"/>
      </w:pPr>
    </w:p>
    <w:p w14:paraId="23E76720" w14:textId="77777777" w:rsidR="0033149C" w:rsidRDefault="0033149C">
      <w:pPr>
        <w:contextualSpacing w:val="0"/>
      </w:pPr>
    </w:p>
    <w:p w14:paraId="7F6BF736" w14:textId="77777777" w:rsidR="0033149C" w:rsidRDefault="0033149C">
      <w:pPr>
        <w:contextualSpacing w:val="0"/>
      </w:pPr>
    </w:p>
    <w:p w14:paraId="6BF7C27C" w14:textId="77777777" w:rsidR="0033149C" w:rsidRDefault="0033149C">
      <w:pPr>
        <w:contextualSpacing w:val="0"/>
      </w:pPr>
    </w:p>
    <w:p w14:paraId="1AECF03B" w14:textId="77777777" w:rsidR="0033149C" w:rsidRDefault="0033149C">
      <w:pPr>
        <w:contextualSpacing w:val="0"/>
      </w:pPr>
    </w:p>
    <w:p w14:paraId="0EC8D18A" w14:textId="77777777" w:rsidR="0033149C" w:rsidRDefault="0033149C">
      <w:pPr>
        <w:contextualSpacing w:val="0"/>
      </w:pPr>
    </w:p>
    <w:p w14:paraId="491B6742" w14:textId="77777777" w:rsidR="0033149C" w:rsidRDefault="0033149C">
      <w:pPr>
        <w:contextualSpacing w:val="0"/>
      </w:pPr>
    </w:p>
    <w:p w14:paraId="3B553DCC" w14:textId="77777777" w:rsidR="0033149C" w:rsidRDefault="0033149C">
      <w:pPr>
        <w:contextualSpacing w:val="0"/>
      </w:pPr>
    </w:p>
    <w:p w14:paraId="50308763" w14:textId="77777777" w:rsidR="0033149C" w:rsidRDefault="0033149C">
      <w:pPr>
        <w:contextualSpacing w:val="0"/>
      </w:pPr>
    </w:p>
    <w:p w14:paraId="70C6B75B" w14:textId="77777777" w:rsidR="0033149C" w:rsidRDefault="0033149C">
      <w:pPr>
        <w:contextualSpacing w:val="0"/>
      </w:pPr>
    </w:p>
    <w:p w14:paraId="12750876" w14:textId="77777777" w:rsidR="0033149C" w:rsidRDefault="0033149C">
      <w:pPr>
        <w:contextualSpacing w:val="0"/>
      </w:pPr>
    </w:p>
    <w:p w14:paraId="2ED247A6" w14:textId="77777777" w:rsidR="0033149C" w:rsidRDefault="0033149C">
      <w:pPr>
        <w:contextualSpacing w:val="0"/>
      </w:pPr>
    </w:p>
    <w:p w14:paraId="5413684C" w14:textId="77777777" w:rsidR="0033149C" w:rsidRDefault="0033149C">
      <w:pPr>
        <w:contextualSpacing w:val="0"/>
      </w:pPr>
    </w:p>
    <w:p w14:paraId="0794FFE8" w14:textId="77777777" w:rsidR="0033149C" w:rsidRDefault="0033149C">
      <w:pPr>
        <w:contextualSpacing w:val="0"/>
      </w:pPr>
    </w:p>
    <w:p w14:paraId="7A2A2804" w14:textId="77777777" w:rsidR="0033149C" w:rsidRDefault="0033149C">
      <w:pPr>
        <w:contextualSpacing w:val="0"/>
      </w:pPr>
    </w:p>
    <w:p w14:paraId="3E4E1F42" w14:textId="77777777" w:rsidR="0033149C" w:rsidRDefault="0033149C">
      <w:pPr>
        <w:contextualSpacing w:val="0"/>
      </w:pPr>
    </w:p>
    <w:p w14:paraId="5611FFEA" w14:textId="77777777" w:rsidR="0033149C" w:rsidRDefault="0033149C">
      <w:pPr>
        <w:contextualSpacing w:val="0"/>
      </w:pPr>
    </w:p>
    <w:p w14:paraId="0B93A527" w14:textId="77777777" w:rsidR="0033149C" w:rsidRDefault="0033149C">
      <w:pPr>
        <w:contextualSpacing w:val="0"/>
      </w:pPr>
    </w:p>
    <w:p w14:paraId="3A338749" w14:textId="77777777" w:rsidR="0033149C" w:rsidRDefault="0033149C">
      <w:pPr>
        <w:contextualSpacing w:val="0"/>
      </w:pPr>
    </w:p>
    <w:p w14:paraId="65D9C53F" w14:textId="77777777" w:rsidR="0033149C" w:rsidRDefault="0033149C">
      <w:pPr>
        <w:contextualSpacing w:val="0"/>
      </w:pPr>
    </w:p>
    <w:p w14:paraId="6E70F7E5" w14:textId="77777777" w:rsidR="0033149C" w:rsidRDefault="0033149C">
      <w:pPr>
        <w:contextualSpacing w:val="0"/>
      </w:pPr>
    </w:p>
    <w:p w14:paraId="7EE30F9D" w14:textId="77777777" w:rsidR="0033149C" w:rsidRDefault="0033149C">
      <w:pPr>
        <w:contextualSpacing w:val="0"/>
      </w:pPr>
    </w:p>
    <w:p w14:paraId="67DAEAF3" w14:textId="77777777" w:rsidR="0033149C" w:rsidRDefault="0033149C">
      <w:pPr>
        <w:contextualSpacing w:val="0"/>
      </w:pPr>
    </w:p>
    <w:p w14:paraId="5474624A" w14:textId="77777777" w:rsidR="0033149C" w:rsidRDefault="0033149C">
      <w:pPr>
        <w:contextualSpacing w:val="0"/>
      </w:pPr>
    </w:p>
    <w:p w14:paraId="5D534809" w14:textId="77777777" w:rsidR="0033149C" w:rsidRDefault="0033149C" w:rsidP="0033149C">
      <w:pPr>
        <w:jc w:val="center"/>
        <w:rPr>
          <w:b/>
          <w:sz w:val="24"/>
          <w:szCs w:val="24"/>
        </w:rPr>
      </w:pPr>
    </w:p>
    <w:p w14:paraId="5EFF7BDA" w14:textId="77777777" w:rsidR="0033149C" w:rsidRDefault="0033149C" w:rsidP="0033149C">
      <w:pPr>
        <w:jc w:val="center"/>
        <w:rPr>
          <w:b/>
          <w:sz w:val="24"/>
          <w:szCs w:val="24"/>
        </w:rPr>
      </w:pPr>
    </w:p>
    <w:p w14:paraId="0A3F3A55" w14:textId="226D4A1C" w:rsidR="0033149C" w:rsidRDefault="0033149C" w:rsidP="0033149C">
      <w:pPr>
        <w:jc w:val="center"/>
        <w:rPr>
          <w:b/>
          <w:sz w:val="24"/>
          <w:szCs w:val="24"/>
        </w:rPr>
      </w:pPr>
      <w:bookmarkStart w:id="0" w:name="_GoBack"/>
      <w:r>
        <w:rPr>
          <w:noProof/>
          <w:color w:val="4472C4"/>
          <w:sz w:val="24"/>
          <w:szCs w:val="24"/>
          <w:lang w:val="en-US"/>
        </w:rPr>
        <w:drawing>
          <wp:inline distT="114300" distB="114300" distL="114300" distR="114300" wp14:anchorId="55C0EB63" wp14:editId="647C623B">
            <wp:extent cx="5943600" cy="1609725"/>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6"/>
                    <a:srcRect t="13750" b="15833"/>
                    <a:stretch>
                      <a:fillRect/>
                    </a:stretch>
                  </pic:blipFill>
                  <pic:spPr>
                    <a:xfrm>
                      <a:off x="0" y="0"/>
                      <a:ext cx="5943600" cy="1609725"/>
                    </a:xfrm>
                    <a:prstGeom prst="rect">
                      <a:avLst/>
                    </a:prstGeom>
                    <a:ln/>
                  </pic:spPr>
                </pic:pic>
              </a:graphicData>
            </a:graphic>
          </wp:inline>
        </w:drawing>
      </w:r>
      <w:bookmarkEnd w:id="0"/>
    </w:p>
    <w:p w14:paraId="36AD8414" w14:textId="77777777" w:rsidR="0033149C" w:rsidRDefault="0033149C" w:rsidP="0033149C">
      <w:pPr>
        <w:jc w:val="center"/>
        <w:rPr>
          <w:b/>
          <w:sz w:val="24"/>
          <w:szCs w:val="24"/>
        </w:rPr>
      </w:pPr>
    </w:p>
    <w:p w14:paraId="39B0CBC2" w14:textId="77777777" w:rsidR="0033149C" w:rsidRDefault="0033149C" w:rsidP="0033149C">
      <w:pPr>
        <w:jc w:val="center"/>
        <w:rPr>
          <w:b/>
          <w:sz w:val="24"/>
          <w:szCs w:val="24"/>
        </w:rPr>
      </w:pPr>
    </w:p>
    <w:p w14:paraId="6724C276" w14:textId="77777777" w:rsidR="0033149C" w:rsidRDefault="0033149C" w:rsidP="0033149C">
      <w:pPr>
        <w:jc w:val="center"/>
        <w:rPr>
          <w:b/>
          <w:sz w:val="24"/>
          <w:szCs w:val="24"/>
        </w:rPr>
      </w:pPr>
      <w:r>
        <w:rPr>
          <w:b/>
          <w:sz w:val="24"/>
          <w:szCs w:val="24"/>
        </w:rPr>
        <w:t>Projected Annual Expenses</w:t>
      </w:r>
    </w:p>
    <w:p w14:paraId="084528C6" w14:textId="77777777" w:rsidR="0033149C" w:rsidRDefault="0033149C" w:rsidP="0033149C">
      <w:pPr>
        <w:jc w:val="center"/>
        <w:rPr>
          <w:b/>
          <w:sz w:val="24"/>
          <w:szCs w:val="24"/>
        </w:rPr>
      </w:pPr>
    </w:p>
    <w:p w14:paraId="6039E9BA" w14:textId="77777777" w:rsidR="0033149C" w:rsidRDefault="0033149C" w:rsidP="0033149C">
      <w:pPr>
        <w:rPr>
          <w:sz w:val="24"/>
          <w:szCs w:val="24"/>
        </w:rPr>
      </w:pPr>
      <w:r>
        <w:rPr>
          <w:b/>
          <w:sz w:val="24"/>
          <w:szCs w:val="24"/>
        </w:rPr>
        <w:t>General Meetings</w:t>
      </w:r>
      <w:r>
        <w:rPr>
          <w:b/>
          <w:sz w:val="24"/>
          <w:szCs w:val="24"/>
        </w:rPr>
        <w:br/>
      </w:r>
      <w:r>
        <w:rPr>
          <w:b/>
          <w:sz w:val="24"/>
          <w:szCs w:val="24"/>
        </w:rPr>
        <w:tab/>
      </w:r>
      <w:r>
        <w:rPr>
          <w:sz w:val="24"/>
          <w:szCs w:val="24"/>
        </w:rPr>
        <w:t>Flyer printing: $20</w:t>
      </w:r>
      <w:r>
        <w:rPr>
          <w:sz w:val="24"/>
          <w:szCs w:val="24"/>
        </w:rPr>
        <w:br/>
      </w:r>
      <w:r>
        <w:rPr>
          <w:sz w:val="24"/>
          <w:szCs w:val="24"/>
        </w:rPr>
        <w:tab/>
        <w:t>Pizza/ snacks: $200</w:t>
      </w:r>
    </w:p>
    <w:p w14:paraId="28C86E72" w14:textId="77777777" w:rsidR="0033149C" w:rsidRDefault="0033149C" w:rsidP="0033149C">
      <w:pPr>
        <w:rPr>
          <w:sz w:val="24"/>
          <w:szCs w:val="24"/>
        </w:rPr>
      </w:pPr>
      <w:r>
        <w:rPr>
          <w:sz w:val="24"/>
          <w:szCs w:val="24"/>
        </w:rPr>
        <w:tab/>
        <w:t>Drinks: $50</w:t>
      </w:r>
      <w:r>
        <w:rPr>
          <w:sz w:val="24"/>
          <w:szCs w:val="24"/>
        </w:rPr>
        <w:br/>
      </w:r>
      <w:r>
        <w:rPr>
          <w:sz w:val="24"/>
          <w:szCs w:val="24"/>
        </w:rPr>
        <w:tab/>
      </w:r>
      <w:proofErr w:type="spellStart"/>
      <w:r>
        <w:rPr>
          <w:sz w:val="24"/>
          <w:szCs w:val="24"/>
        </w:rPr>
        <w:t>SciPAC</w:t>
      </w:r>
      <w:proofErr w:type="spellEnd"/>
      <w:r>
        <w:rPr>
          <w:sz w:val="24"/>
          <w:szCs w:val="24"/>
        </w:rPr>
        <w:t xml:space="preserve"> buttons: $250</w:t>
      </w:r>
      <w:r>
        <w:rPr>
          <w:sz w:val="24"/>
          <w:szCs w:val="24"/>
        </w:rPr>
        <w:br/>
      </w:r>
      <w:r>
        <w:pict w14:anchorId="3A73F1EF">
          <v:rect id="_x0000_i1025" style="width:0;height:1.5pt" o:hralign="center" o:hrstd="t" o:hr="t" fillcolor="#a0a0a0" stroked="f"/>
        </w:pict>
      </w:r>
    </w:p>
    <w:p w14:paraId="2C41D824" w14:textId="77777777" w:rsidR="0033149C" w:rsidRDefault="0033149C" w:rsidP="0033149C">
      <w:pPr>
        <w:ind w:firstLine="720"/>
        <w:rPr>
          <w:b/>
          <w:sz w:val="24"/>
          <w:szCs w:val="24"/>
        </w:rPr>
      </w:pPr>
      <w:r>
        <w:rPr>
          <w:sz w:val="24"/>
          <w:szCs w:val="24"/>
        </w:rPr>
        <w:t>Total Cost: $520</w:t>
      </w:r>
      <w:r>
        <w:rPr>
          <w:sz w:val="24"/>
          <w:szCs w:val="24"/>
        </w:rPr>
        <w:br/>
      </w:r>
      <w:r>
        <w:rPr>
          <w:sz w:val="24"/>
          <w:szCs w:val="24"/>
        </w:rPr>
        <w:br/>
      </w:r>
      <w:r>
        <w:rPr>
          <w:sz w:val="24"/>
          <w:szCs w:val="24"/>
        </w:rPr>
        <w:tab/>
      </w:r>
    </w:p>
    <w:p w14:paraId="750DB6EA" w14:textId="77777777" w:rsidR="0033149C" w:rsidRDefault="0033149C" w:rsidP="0033149C">
      <w:pPr>
        <w:rPr>
          <w:sz w:val="24"/>
          <w:szCs w:val="24"/>
        </w:rPr>
      </w:pPr>
      <w:r>
        <w:rPr>
          <w:b/>
          <w:sz w:val="24"/>
          <w:szCs w:val="24"/>
        </w:rPr>
        <w:t>Community discussion panels/events (approx. 4 per year)</w:t>
      </w:r>
      <w:r>
        <w:rPr>
          <w:b/>
          <w:sz w:val="24"/>
          <w:szCs w:val="24"/>
        </w:rPr>
        <w:br/>
      </w:r>
      <w:r>
        <w:rPr>
          <w:b/>
          <w:sz w:val="24"/>
          <w:szCs w:val="24"/>
        </w:rPr>
        <w:tab/>
      </w:r>
      <w:r>
        <w:rPr>
          <w:sz w:val="24"/>
          <w:szCs w:val="24"/>
        </w:rPr>
        <w:t>Flyer printing: $20 x 4 = $80</w:t>
      </w:r>
      <w:r>
        <w:rPr>
          <w:sz w:val="24"/>
          <w:szCs w:val="24"/>
        </w:rPr>
        <w:br/>
      </w:r>
      <w:r>
        <w:rPr>
          <w:sz w:val="24"/>
          <w:szCs w:val="24"/>
        </w:rPr>
        <w:tab/>
        <w:t>Coffee/ snacks: $50 x 4 = $200</w:t>
      </w:r>
      <w:r>
        <w:rPr>
          <w:sz w:val="24"/>
          <w:szCs w:val="24"/>
        </w:rPr>
        <w:br/>
      </w:r>
      <w:r>
        <w:rPr>
          <w:sz w:val="24"/>
          <w:szCs w:val="24"/>
        </w:rPr>
        <w:tab/>
        <w:t>Travel for speakers: $1000 x 4 = $4000</w:t>
      </w:r>
      <w:r>
        <w:rPr>
          <w:sz w:val="24"/>
          <w:szCs w:val="24"/>
        </w:rPr>
        <w:br/>
      </w:r>
      <w:r>
        <w:rPr>
          <w:sz w:val="24"/>
          <w:szCs w:val="24"/>
        </w:rPr>
        <w:tab/>
        <w:t>Gifts for speakers: $75 x 4 = $300</w:t>
      </w:r>
      <w:r>
        <w:rPr>
          <w:sz w:val="24"/>
          <w:szCs w:val="24"/>
        </w:rPr>
        <w:br/>
      </w:r>
      <w:r>
        <w:pict w14:anchorId="0D152B9A">
          <v:rect id="_x0000_i1026" style="width:0;height:1.5pt" o:hralign="center" o:hrstd="t" o:hr="t" fillcolor="#a0a0a0" stroked="f"/>
        </w:pict>
      </w:r>
      <w:r>
        <w:rPr>
          <w:sz w:val="24"/>
          <w:szCs w:val="24"/>
        </w:rPr>
        <w:br/>
      </w:r>
      <w:r>
        <w:rPr>
          <w:sz w:val="24"/>
          <w:szCs w:val="24"/>
        </w:rPr>
        <w:tab/>
        <w:t>Total Cost: $4580</w:t>
      </w:r>
      <w:r>
        <w:rPr>
          <w:sz w:val="24"/>
          <w:szCs w:val="24"/>
        </w:rPr>
        <w:br/>
      </w:r>
    </w:p>
    <w:p w14:paraId="2A2F270B" w14:textId="77777777" w:rsidR="0033149C" w:rsidRDefault="0033149C" w:rsidP="0033149C">
      <w:pPr>
        <w:rPr>
          <w:sz w:val="24"/>
          <w:szCs w:val="24"/>
        </w:rPr>
      </w:pPr>
      <w:r>
        <w:rPr>
          <w:b/>
          <w:sz w:val="24"/>
          <w:szCs w:val="24"/>
        </w:rPr>
        <w:t>Outreach events (approx. 6 per year)</w:t>
      </w:r>
      <w:r>
        <w:rPr>
          <w:b/>
          <w:sz w:val="24"/>
          <w:szCs w:val="24"/>
        </w:rPr>
        <w:br/>
      </w:r>
      <w:r>
        <w:rPr>
          <w:b/>
          <w:sz w:val="24"/>
          <w:szCs w:val="24"/>
        </w:rPr>
        <w:tab/>
      </w:r>
      <w:r>
        <w:rPr>
          <w:sz w:val="24"/>
          <w:szCs w:val="24"/>
        </w:rPr>
        <w:t>Misc. outreach materials: $500</w:t>
      </w:r>
      <w:r>
        <w:rPr>
          <w:sz w:val="24"/>
          <w:szCs w:val="24"/>
        </w:rPr>
        <w:br/>
      </w:r>
      <w:r>
        <w:rPr>
          <w:sz w:val="24"/>
          <w:szCs w:val="24"/>
        </w:rPr>
        <w:tab/>
        <w:t>Folding Table: $50</w:t>
      </w:r>
      <w:r>
        <w:rPr>
          <w:sz w:val="24"/>
          <w:szCs w:val="24"/>
        </w:rPr>
        <w:br/>
      </w:r>
      <w:r>
        <w:rPr>
          <w:sz w:val="24"/>
          <w:szCs w:val="24"/>
        </w:rPr>
        <w:tab/>
      </w:r>
      <w:proofErr w:type="spellStart"/>
      <w:r>
        <w:rPr>
          <w:sz w:val="24"/>
          <w:szCs w:val="24"/>
        </w:rPr>
        <w:t>SciPAC</w:t>
      </w:r>
      <w:proofErr w:type="spellEnd"/>
      <w:r>
        <w:rPr>
          <w:sz w:val="24"/>
          <w:szCs w:val="24"/>
        </w:rPr>
        <w:t xml:space="preserve"> Table Cloth: $150</w:t>
      </w:r>
      <w:r>
        <w:rPr>
          <w:sz w:val="24"/>
          <w:szCs w:val="24"/>
        </w:rPr>
        <w:br/>
      </w:r>
      <w:r>
        <w:rPr>
          <w:sz w:val="24"/>
          <w:szCs w:val="24"/>
        </w:rPr>
        <w:tab/>
      </w:r>
      <w:proofErr w:type="spellStart"/>
      <w:r>
        <w:rPr>
          <w:sz w:val="24"/>
          <w:szCs w:val="24"/>
        </w:rPr>
        <w:t>SciPAC</w:t>
      </w:r>
      <w:proofErr w:type="spellEnd"/>
      <w:r>
        <w:rPr>
          <w:sz w:val="24"/>
          <w:szCs w:val="24"/>
        </w:rPr>
        <w:t xml:space="preserve"> T-shirts: $25 x 10 = $250</w:t>
      </w:r>
    </w:p>
    <w:p w14:paraId="6DF9AA88" w14:textId="77777777" w:rsidR="0033149C" w:rsidRDefault="0033149C" w:rsidP="0033149C">
      <w:pPr>
        <w:rPr>
          <w:sz w:val="24"/>
          <w:szCs w:val="24"/>
        </w:rPr>
      </w:pPr>
      <w:r>
        <w:rPr>
          <w:sz w:val="24"/>
          <w:szCs w:val="24"/>
        </w:rPr>
        <w:tab/>
        <w:t>Transportation: $10 x 6 = $60</w:t>
      </w:r>
    </w:p>
    <w:p w14:paraId="1E1025EF" w14:textId="77777777" w:rsidR="0033149C" w:rsidRDefault="0033149C" w:rsidP="0033149C">
      <w:pPr>
        <w:rPr>
          <w:sz w:val="24"/>
          <w:szCs w:val="24"/>
        </w:rPr>
      </w:pPr>
      <w:r>
        <w:rPr>
          <w:sz w:val="24"/>
          <w:szCs w:val="24"/>
        </w:rPr>
        <w:tab/>
        <w:t>Pamphlets/ print materials: $25 x 6 = $150</w:t>
      </w:r>
    </w:p>
    <w:p w14:paraId="6C8C057B" w14:textId="77777777" w:rsidR="0033149C" w:rsidRDefault="0033149C" w:rsidP="0033149C">
      <w:pPr>
        <w:rPr>
          <w:sz w:val="24"/>
          <w:szCs w:val="24"/>
        </w:rPr>
      </w:pPr>
      <w:r>
        <w:pict w14:anchorId="00367B41">
          <v:rect id="_x0000_i1027" style="width:0;height:1.5pt" o:hralign="center" o:hrstd="t" o:hr="t" fillcolor="#a0a0a0" stroked="f"/>
        </w:pict>
      </w:r>
    </w:p>
    <w:p w14:paraId="52BB40B6" w14:textId="77777777" w:rsidR="0033149C" w:rsidRDefault="0033149C" w:rsidP="0033149C">
      <w:pPr>
        <w:rPr>
          <w:sz w:val="24"/>
          <w:szCs w:val="24"/>
        </w:rPr>
      </w:pPr>
      <w:r>
        <w:rPr>
          <w:sz w:val="24"/>
          <w:szCs w:val="24"/>
        </w:rPr>
        <w:tab/>
        <w:t>Total Cost: $1160</w:t>
      </w:r>
    </w:p>
    <w:p w14:paraId="74AE57DC" w14:textId="77777777" w:rsidR="0033149C" w:rsidRDefault="0033149C" w:rsidP="0033149C">
      <w:pPr>
        <w:rPr>
          <w:sz w:val="24"/>
          <w:szCs w:val="24"/>
        </w:rPr>
      </w:pPr>
    </w:p>
    <w:p w14:paraId="5F6D99A4" w14:textId="77777777" w:rsidR="0033149C" w:rsidRDefault="0033149C" w:rsidP="0033149C">
      <w:pPr>
        <w:rPr>
          <w:sz w:val="24"/>
          <w:szCs w:val="24"/>
        </w:rPr>
      </w:pPr>
    </w:p>
    <w:p w14:paraId="0AAC1933" w14:textId="77777777" w:rsidR="0033149C" w:rsidRDefault="0033149C" w:rsidP="0033149C">
      <w:pPr>
        <w:rPr>
          <w:sz w:val="24"/>
          <w:szCs w:val="24"/>
        </w:rPr>
      </w:pPr>
      <w:r>
        <w:rPr>
          <w:b/>
          <w:sz w:val="24"/>
          <w:szCs w:val="24"/>
        </w:rPr>
        <w:t>Website and domain (cost per year)</w:t>
      </w:r>
      <w:r>
        <w:rPr>
          <w:b/>
          <w:sz w:val="24"/>
          <w:szCs w:val="24"/>
        </w:rPr>
        <w:br/>
      </w:r>
      <w:r>
        <w:rPr>
          <w:b/>
          <w:sz w:val="24"/>
          <w:szCs w:val="24"/>
        </w:rPr>
        <w:tab/>
      </w:r>
      <w:r>
        <w:rPr>
          <w:sz w:val="24"/>
          <w:szCs w:val="24"/>
        </w:rPr>
        <w:t>Squarespace website and custom domain: $125</w:t>
      </w:r>
      <w:r>
        <w:rPr>
          <w:sz w:val="24"/>
          <w:szCs w:val="24"/>
        </w:rPr>
        <w:br/>
      </w:r>
      <w:r>
        <w:pict w14:anchorId="45232AF4">
          <v:rect id="_x0000_i1028" style="width:0;height:1.5pt" o:hralign="center" o:hrstd="t" o:hr="t" fillcolor="#a0a0a0" stroked="f"/>
        </w:pict>
      </w:r>
      <w:r>
        <w:rPr>
          <w:sz w:val="24"/>
          <w:szCs w:val="24"/>
        </w:rPr>
        <w:br/>
      </w:r>
      <w:r>
        <w:rPr>
          <w:sz w:val="24"/>
          <w:szCs w:val="24"/>
        </w:rPr>
        <w:tab/>
        <w:t>Total Cost: $125</w:t>
      </w:r>
    </w:p>
    <w:p w14:paraId="074F6D3B" w14:textId="77777777" w:rsidR="0033149C" w:rsidRDefault="0033149C" w:rsidP="0033149C">
      <w:pPr>
        <w:rPr>
          <w:sz w:val="24"/>
          <w:szCs w:val="24"/>
        </w:rPr>
      </w:pPr>
    </w:p>
    <w:p w14:paraId="0D1E30A7" w14:textId="77777777" w:rsidR="0033149C" w:rsidRDefault="0033149C" w:rsidP="0033149C">
      <w:pPr>
        <w:rPr>
          <w:sz w:val="24"/>
          <w:szCs w:val="24"/>
        </w:rPr>
      </w:pPr>
      <w:r>
        <w:rPr>
          <w:b/>
          <w:sz w:val="24"/>
          <w:szCs w:val="24"/>
        </w:rPr>
        <w:t>Student Travel to National Advocacy Days (4 students per year)</w:t>
      </w:r>
      <w:r>
        <w:rPr>
          <w:b/>
          <w:sz w:val="24"/>
          <w:szCs w:val="24"/>
        </w:rPr>
        <w:br/>
      </w:r>
      <w:r>
        <w:rPr>
          <w:b/>
          <w:sz w:val="24"/>
          <w:szCs w:val="24"/>
        </w:rPr>
        <w:tab/>
      </w:r>
      <w:r>
        <w:rPr>
          <w:sz w:val="24"/>
          <w:szCs w:val="24"/>
        </w:rPr>
        <w:t>Travel for Students $1000 x 4: $4000</w:t>
      </w:r>
      <w:r>
        <w:rPr>
          <w:sz w:val="24"/>
          <w:szCs w:val="24"/>
        </w:rPr>
        <w:br/>
      </w:r>
      <w:r>
        <w:pict w14:anchorId="7133B146">
          <v:rect id="_x0000_i1029" style="width:0;height:1.5pt" o:hralign="center" o:hrstd="t" o:hr="t" fillcolor="#a0a0a0" stroked="f"/>
        </w:pict>
      </w:r>
      <w:r>
        <w:rPr>
          <w:sz w:val="24"/>
          <w:szCs w:val="24"/>
        </w:rPr>
        <w:br/>
      </w:r>
      <w:r>
        <w:rPr>
          <w:sz w:val="24"/>
          <w:szCs w:val="24"/>
        </w:rPr>
        <w:tab/>
        <w:t>Total Cost: $4000</w:t>
      </w:r>
    </w:p>
    <w:p w14:paraId="5A3D1D54" w14:textId="77777777" w:rsidR="0033149C" w:rsidRDefault="0033149C" w:rsidP="0033149C">
      <w:pPr>
        <w:rPr>
          <w:sz w:val="24"/>
          <w:szCs w:val="24"/>
        </w:rPr>
      </w:pPr>
    </w:p>
    <w:p w14:paraId="759B153A" w14:textId="77777777" w:rsidR="0033149C" w:rsidRDefault="0033149C" w:rsidP="0033149C">
      <w:pPr>
        <w:rPr>
          <w:sz w:val="24"/>
          <w:szCs w:val="24"/>
        </w:rPr>
      </w:pPr>
    </w:p>
    <w:p w14:paraId="598A399F" w14:textId="77777777" w:rsidR="0033149C" w:rsidRDefault="0033149C" w:rsidP="0033149C">
      <w:pPr>
        <w:jc w:val="center"/>
        <w:rPr>
          <w:b/>
          <w:i/>
          <w:sz w:val="24"/>
          <w:szCs w:val="24"/>
        </w:rPr>
      </w:pPr>
      <w:r>
        <w:rPr>
          <w:sz w:val="24"/>
          <w:szCs w:val="24"/>
        </w:rPr>
        <w:br/>
      </w:r>
      <w:r>
        <w:rPr>
          <w:b/>
          <w:i/>
          <w:sz w:val="24"/>
          <w:szCs w:val="24"/>
        </w:rPr>
        <w:t>Projected total annual expenses:$10,385</w:t>
      </w:r>
    </w:p>
    <w:p w14:paraId="26D163CD" w14:textId="77777777" w:rsidR="0033149C" w:rsidRDefault="0033149C" w:rsidP="0033149C">
      <w:pPr>
        <w:ind w:firstLine="720"/>
        <w:rPr>
          <w:b/>
          <w:sz w:val="24"/>
          <w:szCs w:val="24"/>
        </w:rPr>
      </w:pPr>
      <w:r>
        <w:rPr>
          <w:b/>
          <w:sz w:val="24"/>
          <w:szCs w:val="24"/>
        </w:rPr>
        <w:br/>
      </w:r>
    </w:p>
    <w:p w14:paraId="5E09D66D" w14:textId="49EE7D8C" w:rsidR="0033149C" w:rsidRDefault="0033149C" w:rsidP="0033149C">
      <w:pPr>
        <w:contextualSpacing w:val="0"/>
      </w:pPr>
      <w:r>
        <w:rPr>
          <w:sz w:val="24"/>
          <w:szCs w:val="24"/>
        </w:rPr>
        <w:br/>
      </w:r>
    </w:p>
    <w:sectPr w:rsidR="0033149C">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C94925" w14:textId="77777777" w:rsidR="0048691C" w:rsidRDefault="0048691C">
      <w:pPr>
        <w:spacing w:line="240" w:lineRule="auto"/>
      </w:pPr>
      <w:r>
        <w:separator/>
      </w:r>
    </w:p>
  </w:endnote>
  <w:endnote w:type="continuationSeparator" w:id="0">
    <w:p w14:paraId="7193D3D0" w14:textId="77777777" w:rsidR="0048691C" w:rsidRDefault="004869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FD3607" w14:textId="77777777" w:rsidR="0048691C" w:rsidRDefault="0048691C">
      <w:pPr>
        <w:spacing w:line="240" w:lineRule="auto"/>
      </w:pPr>
      <w:r>
        <w:separator/>
      </w:r>
    </w:p>
  </w:footnote>
  <w:footnote w:type="continuationSeparator" w:id="0">
    <w:p w14:paraId="64DA5939" w14:textId="77777777" w:rsidR="0048691C" w:rsidRDefault="0048691C">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5E77DD" w14:textId="77777777" w:rsidR="00F42D48" w:rsidRDefault="0048691C">
    <w:pPr>
      <w:contextualSpacing w:val="0"/>
      <w:jc w:val="center"/>
    </w:pPr>
    <w:proofErr w:type="spellStart"/>
    <w:r>
      <w:t>SciPAC</w:t>
    </w:r>
    <w:proofErr w:type="spellEnd"/>
    <w:r>
      <w:t xml:space="preserve"> AT UCSD CONSTITUTION- 2018-2019 ACADEMIC YEAR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F42D48"/>
    <w:rsid w:val="0033149C"/>
    <w:rsid w:val="0048691C"/>
    <w:rsid w:val="00E82F61"/>
    <w:rsid w:val="00F42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ADF7D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g"/><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1329</Words>
  <Characters>7576</Characters>
  <Application>Microsoft Macintosh Word</Application>
  <DocSecurity>0</DocSecurity>
  <Lines>63</Lines>
  <Paragraphs>17</Paragraphs>
  <ScaleCrop>false</ScaleCrop>
  <LinksUpToDate>false</LinksUpToDate>
  <CharactersWithSpaces>8888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Regina M Powers</cp:lastModifiedBy>
  <cp:revision>3</cp:revision>
  <dcterms:created xsi:type="dcterms:W3CDTF">2018-10-05T18:47:00Z</dcterms:created>
  <dcterms:modified xsi:type="dcterms:W3CDTF">2018-10-05T18:48:00Z</dcterms:modified>
</cp:coreProperties>
</file>