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884BE" w14:textId="29B74C77" w:rsidR="00157C0B" w:rsidRDefault="00000000">
      <w:pPr>
        <w:spacing w:after="240" w:line="238" w:lineRule="auto"/>
        <w:ind w:left="0" w:firstLine="0"/>
        <w:jc w:val="center"/>
      </w:pPr>
      <w:r>
        <w:rPr>
          <w:rFonts w:ascii="Times New Roman" w:eastAsia="Times New Roman" w:hAnsi="Times New Roman" w:cs="Times New Roman"/>
          <w:b/>
          <w:sz w:val="32"/>
        </w:rPr>
        <w:t>International Society for Pharmaceutical Engineering at UC San Diego Constitution - 202</w:t>
      </w:r>
      <w:r w:rsidR="009137C9">
        <w:rPr>
          <w:rFonts w:ascii="Times New Roman" w:eastAsia="Times New Roman" w:hAnsi="Times New Roman" w:cs="Times New Roman"/>
          <w:b/>
          <w:sz w:val="32"/>
        </w:rPr>
        <w:t>5</w:t>
      </w:r>
      <w:r>
        <w:rPr>
          <w:rFonts w:ascii="Times New Roman" w:eastAsia="Times New Roman" w:hAnsi="Times New Roman" w:cs="Times New Roman"/>
          <w:b/>
          <w:sz w:val="32"/>
        </w:rPr>
        <w:t>-202</w:t>
      </w:r>
      <w:r w:rsidR="009137C9">
        <w:rPr>
          <w:rFonts w:ascii="Times New Roman" w:eastAsia="Times New Roman" w:hAnsi="Times New Roman" w:cs="Times New Roman"/>
          <w:b/>
          <w:sz w:val="32"/>
        </w:rPr>
        <w:t>6</w:t>
      </w:r>
      <w:r>
        <w:rPr>
          <w:rFonts w:ascii="Times New Roman" w:eastAsia="Times New Roman" w:hAnsi="Times New Roman" w:cs="Times New Roman"/>
          <w:b/>
          <w:sz w:val="32"/>
        </w:rPr>
        <w:t xml:space="preserve"> Academic Year </w:t>
      </w:r>
    </w:p>
    <w:p w14:paraId="09792EAA" w14:textId="77777777" w:rsidR="00157C0B" w:rsidRDefault="00000000">
      <w:pPr>
        <w:spacing w:after="216" w:line="259" w:lineRule="auto"/>
        <w:ind w:left="0" w:firstLine="0"/>
      </w:pPr>
      <w:r>
        <w:rPr>
          <w:b/>
          <w:sz w:val="28"/>
        </w:rPr>
        <w:t xml:space="preserve"> </w:t>
      </w:r>
    </w:p>
    <w:p w14:paraId="08FFE7BC" w14:textId="77777777" w:rsidR="00157C0B" w:rsidRDefault="00000000">
      <w:pPr>
        <w:pStyle w:val="Heading1"/>
        <w:spacing w:after="240"/>
        <w:ind w:left="-5"/>
      </w:pPr>
      <w:r>
        <w:t xml:space="preserve">Article I. Name of Student Organization </w:t>
      </w:r>
      <w:r>
        <w:rPr>
          <w:b w:val="0"/>
        </w:rPr>
        <w:t xml:space="preserve"> </w:t>
      </w:r>
    </w:p>
    <w:p w14:paraId="5C69BEB5" w14:textId="77777777" w:rsidR="00157C0B" w:rsidRDefault="00000000">
      <w:pPr>
        <w:ind w:left="-5"/>
      </w:pPr>
      <w:r>
        <w:t xml:space="preserve">Section 1. The organization shall be called International Society for Pharmaceutical Engineering at UC San Diego. On the campus of UC San Diego, this name may be shortened to ISPE and ISPE at UC San Diego.  </w:t>
      </w:r>
    </w:p>
    <w:p w14:paraId="5FC6146C" w14:textId="77777777" w:rsidR="00157C0B" w:rsidRDefault="00000000">
      <w:pPr>
        <w:spacing w:after="10"/>
        <w:ind w:left="-5"/>
      </w:pPr>
      <w:r>
        <w:t xml:space="preserve">Section 2. The local ISPE San Diego Chapter or Affiliate will sponsor the Student Chapter at UC </w:t>
      </w:r>
    </w:p>
    <w:p w14:paraId="4D0A57F0" w14:textId="77777777" w:rsidR="00157C0B" w:rsidRDefault="00000000">
      <w:pPr>
        <w:spacing w:after="10"/>
        <w:ind w:left="-5"/>
      </w:pPr>
      <w:r>
        <w:t xml:space="preserve">San Diego and all Members of the Student Chapter are considered members of the ISPE San </w:t>
      </w:r>
    </w:p>
    <w:p w14:paraId="20DC70D3" w14:textId="77777777" w:rsidR="00157C0B" w:rsidRDefault="00000000">
      <w:pPr>
        <w:spacing w:after="290"/>
        <w:ind w:left="-5"/>
      </w:pPr>
      <w:r>
        <w:t xml:space="preserve">Diego Chapter or Affiliate. In this document the UC San Diego Student Chapter of the International Society for Pharmaceutical Engineering shall be referred to as the Student Chapter. </w:t>
      </w:r>
    </w:p>
    <w:p w14:paraId="43E111F0" w14:textId="77777777" w:rsidR="00157C0B" w:rsidRDefault="00000000">
      <w:pPr>
        <w:pStyle w:val="Heading1"/>
        <w:spacing w:after="240"/>
        <w:ind w:left="-5"/>
      </w:pPr>
      <w:r>
        <w:t xml:space="preserve">Article II. Statement of Purpose </w:t>
      </w:r>
      <w:r>
        <w:rPr>
          <w:b w:val="0"/>
        </w:rPr>
        <w:t xml:space="preserve"> </w:t>
      </w:r>
    </w:p>
    <w:p w14:paraId="2C7A0260" w14:textId="77777777" w:rsidR="00157C0B" w:rsidRDefault="00000000">
      <w:pPr>
        <w:ind w:left="-5"/>
      </w:pPr>
      <w:r>
        <w:t xml:space="preserve">Section 1. The objectives of the Student Chapter shall conform to those of the International Society for Pharmaceutical Engineering, Inc., hereinafter called ISPE. </w:t>
      </w:r>
    </w:p>
    <w:p w14:paraId="5FB9DCB6" w14:textId="77777777" w:rsidR="00157C0B" w:rsidRDefault="00000000">
      <w:pPr>
        <w:spacing w:after="396"/>
        <w:ind w:left="-5"/>
      </w:pPr>
      <w:r>
        <w:t xml:space="preserve">Section 2. In furtherance of these objectives, the non-profit Student Chapter shall hold meetings for the presentation of appropriate papers and the interchange of ideas and information. Where practical, the Student Chapter shall promote plant tours/site visits and educational lecture courses.  </w:t>
      </w:r>
    </w:p>
    <w:p w14:paraId="78552906" w14:textId="77777777" w:rsidR="00157C0B" w:rsidRDefault="00000000">
      <w:pPr>
        <w:pStyle w:val="Heading1"/>
        <w:ind w:left="-5"/>
      </w:pPr>
      <w:r>
        <w:t xml:space="preserve">Article III. Nonprofit Statement </w:t>
      </w:r>
      <w:r>
        <w:rPr>
          <w:b w:val="0"/>
          <w:sz w:val="36"/>
        </w:rPr>
        <w:t xml:space="preserve"> </w:t>
      </w:r>
    </w:p>
    <w:p w14:paraId="7613D57F" w14:textId="77777777" w:rsidR="00157C0B" w:rsidRDefault="00000000">
      <w:pPr>
        <w:spacing w:after="396"/>
        <w:ind w:left="-5"/>
      </w:pPr>
      <w:r>
        <w:t xml:space="preserve">International Society for Pharmaceutical Engineering at UC San Diego is a non-profit student organization.  </w:t>
      </w:r>
    </w:p>
    <w:p w14:paraId="71F24ED0" w14:textId="77777777" w:rsidR="00157C0B" w:rsidRDefault="00000000">
      <w:pPr>
        <w:pStyle w:val="Heading1"/>
        <w:ind w:left="-5"/>
      </w:pPr>
      <w:r>
        <w:t xml:space="preserve">Article IV. Requirements for Membership </w:t>
      </w:r>
      <w:r>
        <w:rPr>
          <w:b w:val="0"/>
          <w:sz w:val="36"/>
        </w:rPr>
        <w:t xml:space="preserve"> </w:t>
      </w:r>
    </w:p>
    <w:p w14:paraId="77C66E21" w14:textId="77777777" w:rsidR="00157C0B" w:rsidRDefault="00000000">
      <w:pPr>
        <w:ind w:left="-5"/>
      </w:pPr>
      <w:r>
        <w:t>Section 1. All Members of ISPE attending University of California, San Diego as students shall be considered Members of this Student Chapter. Student Members are individuals enrolled fulltime at a college, university, or other educational institution. We realize circumstances occur when an individual may not be enrolled full-time as a student, however if the primary intention of the individual is education, student membership is allowed. These individuals may enter the Society as Student Members of the Society and the Chapter.</w:t>
      </w:r>
      <w:r>
        <w:rPr>
          <w:b/>
        </w:rPr>
        <w:t xml:space="preserve"> </w:t>
      </w:r>
      <w:r>
        <w:t xml:space="preserve"> </w:t>
      </w:r>
    </w:p>
    <w:p w14:paraId="127BEFD6" w14:textId="77777777" w:rsidR="00157C0B" w:rsidRDefault="00000000">
      <w:pPr>
        <w:ind w:left="-5"/>
      </w:pPr>
      <w:r>
        <w:t xml:space="preserve">Section 2. All Members of the Student Chapter who are in good standing shall have the right to vote and hold office in the Student Chapter.  </w:t>
      </w:r>
    </w:p>
    <w:p w14:paraId="37ACA45B" w14:textId="77777777" w:rsidR="00157C0B" w:rsidRDefault="00000000">
      <w:pPr>
        <w:spacing w:after="258" w:line="259" w:lineRule="auto"/>
        <w:ind w:left="0" w:firstLine="0"/>
      </w:pPr>
      <w:r>
        <w:rPr>
          <w:b/>
          <w:sz w:val="20"/>
        </w:rPr>
        <w:t xml:space="preserve"> </w:t>
      </w:r>
    </w:p>
    <w:p w14:paraId="752A1910" w14:textId="77777777" w:rsidR="00157C0B" w:rsidRDefault="00000000">
      <w:pPr>
        <w:spacing w:after="0" w:line="259" w:lineRule="auto"/>
        <w:ind w:left="0" w:firstLine="0"/>
      </w:pPr>
      <w:r>
        <w:rPr>
          <w:b/>
          <w:sz w:val="20"/>
        </w:rPr>
        <w:lastRenderedPageBreak/>
        <w:t xml:space="preserve"> </w:t>
      </w:r>
    </w:p>
    <w:p w14:paraId="6B106B21" w14:textId="77777777" w:rsidR="00157C0B" w:rsidRDefault="00000000">
      <w:pPr>
        <w:pStyle w:val="Heading1"/>
        <w:ind w:left="-5"/>
      </w:pPr>
      <w:r>
        <w:t xml:space="preserve">Article V. Frequency of Organization Meetings </w:t>
      </w:r>
      <w:r>
        <w:rPr>
          <w:b w:val="0"/>
          <w:sz w:val="36"/>
        </w:rPr>
        <w:t xml:space="preserve"> </w:t>
      </w:r>
    </w:p>
    <w:p w14:paraId="6FEAB59D" w14:textId="77777777" w:rsidR="00157C0B" w:rsidRDefault="00000000">
      <w:pPr>
        <w:ind w:left="-5"/>
      </w:pPr>
      <w:r>
        <w:t xml:space="preserve">Section 1. Regular meetings of the Student Chapter shall be held at such time and place as may be selected by the Executive Committee. </w:t>
      </w:r>
    </w:p>
    <w:p w14:paraId="1A464624" w14:textId="77777777" w:rsidR="00157C0B" w:rsidRDefault="00000000">
      <w:pPr>
        <w:ind w:left="-5"/>
      </w:pPr>
      <w:r>
        <w:t xml:space="preserve">Section 2. At least five meetings shall be held during each regular academic period. </w:t>
      </w:r>
    </w:p>
    <w:p w14:paraId="14FDA188" w14:textId="77777777" w:rsidR="00157C0B" w:rsidRDefault="00000000">
      <w:pPr>
        <w:spacing w:after="146"/>
        <w:ind w:left="-5"/>
      </w:pPr>
      <w:r>
        <w:t xml:space="preserve">Section 3. Officers of the Student Chapter will be elected by the membership by May 25 each year and shall hold office for one year. </w:t>
      </w:r>
      <w:r>
        <w:rPr>
          <w:sz w:val="40"/>
        </w:rPr>
        <w:t xml:space="preserve"> </w:t>
      </w:r>
    </w:p>
    <w:p w14:paraId="612A98B3" w14:textId="77777777" w:rsidR="00157C0B" w:rsidRDefault="00000000">
      <w:pPr>
        <w:pStyle w:val="Heading1"/>
        <w:ind w:left="-5"/>
      </w:pPr>
      <w:r>
        <w:t xml:space="preserve">Article VI. Qualifications for Holding Office and Methods of Selecting and Replacing Officers </w:t>
      </w:r>
      <w:r>
        <w:rPr>
          <w:b w:val="0"/>
          <w:sz w:val="36"/>
        </w:rPr>
        <w:t xml:space="preserve"> </w:t>
      </w:r>
    </w:p>
    <w:p w14:paraId="3A30F101" w14:textId="77777777" w:rsidR="00157C0B" w:rsidRDefault="00000000">
      <w:pPr>
        <w:ind w:left="-5"/>
      </w:pPr>
      <w:r>
        <w:t xml:space="preserve">Only registered UC San Diego students may hold office in the organization. Only registered UC San Diego students may vote in elections for the selection of the organization’s officers.  </w:t>
      </w:r>
    </w:p>
    <w:p w14:paraId="029A9560" w14:textId="77777777" w:rsidR="00157C0B" w:rsidRDefault="00000000">
      <w:pPr>
        <w:spacing w:after="10"/>
        <w:ind w:left="-5"/>
      </w:pPr>
      <w:r>
        <w:t xml:space="preserve">Section 1. The Officers of the Student Chapter shall consist of a President, Vice Presidents, a </w:t>
      </w:r>
    </w:p>
    <w:p w14:paraId="7F612776" w14:textId="77777777" w:rsidR="00157C0B" w:rsidRDefault="00000000">
      <w:pPr>
        <w:ind w:left="-5"/>
      </w:pPr>
      <w:r>
        <w:t xml:space="preserve">Secretary, a Treasurer, a Public Relations Officer, a Bioengineering Day Chair, a Mentorship Chair, a Department Outreach Chair, a Member Development Chair, and a Webmaster, all of whom shall be elected for a term of one academic year by the Student Chapter at the organizational meeting and at each May thereafter. The offices of Secretary and Treasurer may be combined, if desired.  </w:t>
      </w:r>
    </w:p>
    <w:p w14:paraId="4D33E4C9" w14:textId="77777777" w:rsidR="00157C0B" w:rsidRDefault="00000000">
      <w:pPr>
        <w:ind w:left="-5"/>
      </w:pPr>
      <w:r>
        <w:t xml:space="preserve">Section 2. The management of the Student Chapter shall be vested in an Executive Committee consisting of the officers of the Student Chapter and the Advisors, Faculty and Industry.  </w:t>
      </w:r>
    </w:p>
    <w:p w14:paraId="5ADCDAA5" w14:textId="77777777" w:rsidR="00157C0B" w:rsidRDefault="00000000">
      <w:pPr>
        <w:ind w:left="-5"/>
      </w:pPr>
      <w:r>
        <w:t xml:space="preserve">Section 3. The Executive Committee shall have power to fill vacancies in its membership; such appointees will hold office for the remaining term of the vacating members.  </w:t>
      </w:r>
    </w:p>
    <w:p w14:paraId="65BCCDCC" w14:textId="77777777" w:rsidR="00157C0B" w:rsidRDefault="00000000">
      <w:pPr>
        <w:ind w:left="-5"/>
      </w:pPr>
      <w:r>
        <w:t xml:space="preserve">Section 4. The Executive Committee may hold meetings, subject to the call of the President, as often as the interests of the Student Chapter demand. </w:t>
      </w:r>
    </w:p>
    <w:p w14:paraId="172FED7E" w14:textId="77777777" w:rsidR="00157C0B" w:rsidRDefault="00000000">
      <w:pPr>
        <w:spacing w:after="396"/>
        <w:ind w:left="-5"/>
      </w:pPr>
      <w:r>
        <w:t xml:space="preserve">Section 5. At all meetings of the Executive Committee, a majority of Members shall constitute a quorum. Section 6. Each Executive Board Officer shall submit all required reports within the required deadlines as specified in Appendix E to ISPE Headquarters and each Advisor.  </w:t>
      </w:r>
    </w:p>
    <w:p w14:paraId="24B6C135" w14:textId="77777777" w:rsidR="00157C0B" w:rsidRDefault="00000000">
      <w:pPr>
        <w:pStyle w:val="Heading1"/>
        <w:ind w:left="-5"/>
      </w:pPr>
      <w:r>
        <w:t xml:space="preserve">Article VII. Risk Management </w:t>
      </w:r>
      <w:r>
        <w:rPr>
          <w:b w:val="0"/>
          <w:sz w:val="36"/>
        </w:rPr>
        <w:t xml:space="preserve"> </w:t>
      </w:r>
    </w:p>
    <w:p w14:paraId="121EDE35" w14:textId="77777777" w:rsidR="00157C0B" w:rsidRDefault="00000000">
      <w:pPr>
        <w:ind w:left="-5"/>
      </w:pPr>
      <w:r>
        <w:t xml:space="preserve">International Society for Pharmaceutical Engineering at UC San Diego is a registered student organization at the University of California, San Diego, but not part of the University itself. </w:t>
      </w:r>
    </w:p>
    <w:p w14:paraId="453F4376" w14:textId="77777777" w:rsidR="00157C0B" w:rsidRDefault="00000000">
      <w:pPr>
        <w:spacing w:after="290"/>
        <w:ind w:left="-5"/>
      </w:pPr>
      <w:r>
        <w:t xml:space="preserve">International Society for Pharmaceutical Engineering at UC San Diego understands that the University does not assume legal liability for the actions of the organization. </w:t>
      </w:r>
    </w:p>
    <w:p w14:paraId="563CB9AB" w14:textId="77777777" w:rsidR="009137C9" w:rsidRDefault="009137C9">
      <w:pPr>
        <w:spacing w:after="290"/>
        <w:ind w:left="-5"/>
      </w:pPr>
    </w:p>
    <w:p w14:paraId="72ABC13D" w14:textId="3058CC8B" w:rsidR="009137C9" w:rsidRDefault="009137C9" w:rsidP="009137C9">
      <w:pPr>
        <w:pStyle w:val="Heading1"/>
        <w:ind w:left="-5"/>
      </w:pPr>
      <w:r>
        <w:lastRenderedPageBreak/>
        <w:t>Article VII</w:t>
      </w:r>
      <w:r>
        <w:t>I</w:t>
      </w:r>
      <w:r>
        <w:t xml:space="preserve">. </w:t>
      </w:r>
      <w:r>
        <w:t>Hazing Prevention</w:t>
      </w:r>
      <w:r>
        <w:t xml:space="preserve"> </w:t>
      </w:r>
      <w:r>
        <w:rPr>
          <w:b w:val="0"/>
          <w:sz w:val="36"/>
        </w:rPr>
        <w:t xml:space="preserve"> </w:t>
      </w:r>
    </w:p>
    <w:p w14:paraId="46A6C338" w14:textId="59ABC3AA" w:rsidR="009137C9" w:rsidRDefault="009137C9">
      <w:pPr>
        <w:spacing w:after="290"/>
        <w:ind w:left="-5"/>
      </w:pPr>
      <w:r>
        <w:t>International Society for Pharmaceutical Engineering (ISPE)</w:t>
      </w:r>
      <w:r w:rsidRPr="009137C9">
        <w:t xml:space="preserve"> is committed to maintaining a safe, inclusive, and respectful environment for all its members and does not condone hazing. Hazing, in any form, is strictly prohibited within the organization in compliance with state and federal law, Regents’ policies and University regulations. Participation in hazing or any intentional, knowing, or reckless act, activity, or method committed by a person (whether individually or in concert with other persons) against another person or persons, including current, former, or prospective students, regardless of the willingness of such other person or persons to participate, that is committed in the course of a preinitiation, an initiation into, an affiliation with, or the maintenance of membership in, an official or unofficial student organization or other student group that i. causes or creates a risk, above the reasonable risk encountered in the course of participation in the institution of higher education or the organization (such as the physical preparation necessary for participation in an athletic team), of physical or psychological injury, including personal degradation or disgrace, and/or ii. the person knew or should have known was likely to cause serious bodily injury. As an organization, we understand that failure to abide by hazing policies and laws will result in referral to the Center for Student Accountability, Growth, and Education (SAGE) for an organizational violation and/or individual violation(s).</w:t>
      </w:r>
    </w:p>
    <w:p w14:paraId="270BE627" w14:textId="77777777" w:rsidR="00157C0B" w:rsidRDefault="00000000">
      <w:pPr>
        <w:spacing w:after="0" w:line="259" w:lineRule="auto"/>
        <w:ind w:left="0" w:firstLine="0"/>
      </w:pPr>
      <w:r>
        <w:rPr>
          <w:sz w:val="24"/>
        </w:rPr>
        <w:t xml:space="preserve"> </w:t>
      </w:r>
    </w:p>
    <w:sectPr w:rsidR="00157C0B">
      <w:pgSz w:w="12240" w:h="15840"/>
      <w:pgMar w:top="1446" w:right="1466" w:bottom="178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C0B"/>
    <w:rsid w:val="00134205"/>
    <w:rsid w:val="00157C0B"/>
    <w:rsid w:val="009137C9"/>
  </w:rsids>
  <m:mathPr>
    <m:mathFont m:val="Cambria Math"/>
    <m:brkBin m:val="before"/>
    <m:brkBinSub m:val="--"/>
    <m:smallFrac m:val="0"/>
    <m:dispDef/>
    <m:lMargin m:val="0"/>
    <m:rMargin m:val="0"/>
    <m:defJc m:val="centerGroup"/>
    <m:wrapIndent m:val="1440"/>
    <m:intLim m:val="subSup"/>
    <m:naryLim m:val="undOvr"/>
  </m:mathPr>
  <w:themeFontLang w:val="en-B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9FFF392"/>
  <w15:docId w15:val="{04444EC8-4BA8-DE42-8896-057F9CA3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BR"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4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13" w:line="259" w:lineRule="auto"/>
      <w:ind w:left="10" w:hanging="10"/>
      <w:outlineLvl w:val="0"/>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896</Words>
  <Characters>5113</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constitution.docx</dc:title>
  <dc:subject/>
  <dc:creator>Clara Takanohashi</dc:creator>
  <cp:keywords/>
  <cp:lastModifiedBy>Clara Takanohashi</cp:lastModifiedBy>
  <cp:revision>2</cp:revision>
  <dcterms:created xsi:type="dcterms:W3CDTF">2025-09-18T02:15:00Z</dcterms:created>
  <dcterms:modified xsi:type="dcterms:W3CDTF">2025-09-18T02:15:00Z</dcterms:modified>
</cp:coreProperties>
</file>