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100"/>
        <w:jc w:val="both"/>
      </w:pPr>
    </w:p>
    <w:p>
      <w:pPr>
        <w:pStyle w:val="Body A"/>
        <w:spacing w:before="120" w:after="120"/>
      </w:pPr>
      <w:r>
        <w:rPr>
          <w:rFonts w:ascii="Times Roman" w:hAnsi="Times Roman"/>
          <w:sz w:val="28"/>
          <w:szCs w:val="28"/>
          <w:rtl w:val="0"/>
          <w:lang w:val="en-US"/>
        </w:rPr>
        <w:t>Article I. Name of Student Organization</w:t>
      </w:r>
    </w:p>
    <w:p>
      <w:pPr>
        <w:pStyle w:val="Body A"/>
        <w:spacing w:after="100"/>
      </w:pPr>
      <w:r>
        <w:rPr>
          <w:rFonts w:ascii="Times Roman" w:hAnsi="Times Roman"/>
          <w:b w:val="1"/>
          <w:bCs w:val="1"/>
          <w:rtl w:val="0"/>
          <w:lang w:val="en-US"/>
        </w:rPr>
        <w:t xml:space="preserve">The organization shall be called Triton Splatoon at UC San Diego. </w:t>
      </w:r>
    </w:p>
    <w:p>
      <w:pPr>
        <w:pStyle w:val="Body A"/>
        <w:spacing w:before="240" w:after="100"/>
      </w:pPr>
      <w:r>
        <w:rPr>
          <w:rFonts w:ascii="Times Roman" w:hAnsi="Times Roman"/>
          <w:sz w:val="28"/>
          <w:szCs w:val="28"/>
          <w:rtl w:val="0"/>
          <w:lang w:val="en-US"/>
        </w:rPr>
        <w:t>Article II. Statement of Purpose</w:t>
      </w:r>
    </w:p>
    <w:p>
      <w:pPr>
        <w:pStyle w:val="Body A"/>
        <w:spacing w:after="160"/>
      </w:pPr>
      <w:r>
        <w:rPr>
          <w:rFonts w:ascii="Times Roman" w:hAnsi="Times Roman"/>
          <w:rtl w:val="0"/>
          <w:lang w:val="en-US"/>
        </w:rPr>
        <w:t xml:space="preserve">The organization shall be called </w:t>
      </w:r>
      <w:r>
        <w:rPr>
          <w:rFonts w:ascii="Times Roman" w:hAnsi="Times Roman"/>
          <w:rtl w:val="0"/>
          <w:lang w:val="en-US"/>
        </w:rPr>
        <w:t>Triton Splatoon</w:t>
      </w:r>
      <w:r>
        <w:rPr>
          <w:rFonts w:ascii="Times Roman" w:hAnsi="Times Roman"/>
          <w:rtl w:val="0"/>
          <w:lang w:val="en-US"/>
        </w:rPr>
        <w:t xml:space="preserve"> at UC San Diego.</w:t>
      </w:r>
      <w:r>
        <w:rPr>
          <w:rFonts w:ascii="Times Roman" w:hAnsi="Times Roman"/>
          <w:rtl w:val="0"/>
          <w:lang w:val="en-US"/>
        </w:rPr>
        <w:t xml:space="preserve"> W</w:t>
      </w:r>
      <w:r>
        <w:rPr>
          <w:rFonts w:ascii="Times Roman" w:hAnsi="Times Roman"/>
          <w:rtl w:val="0"/>
          <w:lang w:val="en-US"/>
        </w:rPr>
        <w:t>ith the purpose of bringing together players, spectators, and enthusiasts of Nintendo</w:t>
      </w:r>
      <w:r>
        <w:rPr>
          <w:rFonts w:ascii="Times Roman" w:hAnsi="Times Roman" w:hint="default"/>
          <w:rtl w:val="0"/>
          <w:lang w:val="en-US"/>
        </w:rPr>
        <w:t>’</w:t>
      </w:r>
      <w:r>
        <w:rPr>
          <w:rFonts w:ascii="Times Roman" w:hAnsi="Times Roman"/>
          <w:rtl w:val="0"/>
          <w:lang w:val="en-US"/>
        </w:rPr>
        <w:t xml:space="preserve">s Splatoon series (primarily Splatoon 3). The goal is to create a friendly community of students that share the same passion for the game while also promoting the competitive shooter scene. The focus will be primarily on socializing with other players on campus and bringing the best gaming experience possible to students. </w:t>
      </w:r>
    </w:p>
    <w:p>
      <w:pPr>
        <w:pStyle w:val="Body A"/>
        <w:spacing w:before="120" w:after="120"/>
        <w:ind w:left="360" w:firstLine="0"/>
      </w:pPr>
      <w:r>
        <w:rPr>
          <w:rFonts w:ascii="Times Roman" w:hAnsi="Times Roman"/>
          <w:sz w:val="28"/>
          <w:szCs w:val="28"/>
          <w:rtl w:val="0"/>
          <w:lang w:val="en-US"/>
        </w:rPr>
        <w:t>Article III. Nonprofit Statement</w:t>
      </w:r>
    </w:p>
    <w:p>
      <w:pPr>
        <w:pStyle w:val="Body A"/>
        <w:spacing w:after="100"/>
      </w:pPr>
      <w:r>
        <w:rPr>
          <w:rFonts w:ascii="Times Roman" w:hAnsi="Times Roman"/>
          <w:b w:val="1"/>
          <w:bCs w:val="1"/>
          <w:rtl w:val="0"/>
          <w:lang w:val="en-US"/>
        </w:rPr>
        <w:t xml:space="preserve">Triton Splatoon at UC San Diego is a non-profit student organization. </w:t>
      </w:r>
    </w:p>
    <w:p>
      <w:pPr>
        <w:pStyle w:val="Body A"/>
        <w:spacing w:before="120" w:after="120"/>
        <w:ind w:left="360" w:firstLine="0"/>
      </w:pPr>
      <w:r>
        <w:rPr>
          <w:rFonts w:ascii="Times Roman" w:hAnsi="Times Roman"/>
          <w:sz w:val="28"/>
          <w:szCs w:val="28"/>
          <w:rtl w:val="0"/>
          <w:lang w:val="en-US"/>
        </w:rPr>
        <w:t>Article IV. Requirements for Membership</w:t>
      </w:r>
    </w:p>
    <w:p>
      <w:pPr>
        <w:pStyle w:val="Body A"/>
      </w:pPr>
      <w:r>
        <w:rPr>
          <w:rFonts w:ascii="Times Roman" w:hAnsi="Times Roman"/>
          <w:rtl w:val="0"/>
          <w:lang w:val="en-US"/>
        </w:rPr>
        <w:t xml:space="preserve">Club members may not be on academic or social probation. Members shall not be discriminated against based on </w:t>
      </w:r>
      <w:r>
        <w:rPr>
          <w:rFonts w:ascii="Times Roman" w:hAnsi="Times Roman"/>
          <w:rtl w:val="0"/>
          <w:lang w:val="en-US"/>
        </w:rPr>
        <w:t xml:space="preserve">any reason. </w:t>
      </w:r>
    </w:p>
    <w:p>
      <w:pPr>
        <w:pStyle w:val="Body A"/>
        <w:spacing w:before="120" w:after="120"/>
      </w:pPr>
    </w:p>
    <w:p>
      <w:pPr>
        <w:pStyle w:val="Body A"/>
        <w:spacing w:before="120" w:after="120"/>
      </w:pPr>
      <w:r>
        <w:rPr>
          <w:rFonts w:ascii="Times Roman" w:hAnsi="Times Roman"/>
          <w:sz w:val="28"/>
          <w:szCs w:val="28"/>
          <w:rtl w:val="0"/>
          <w:lang w:val="en-US"/>
        </w:rPr>
        <w:t>Article V. Frequency of Organization Meetings</w:t>
      </w:r>
    </w:p>
    <w:p>
      <w:pPr>
        <w:pStyle w:val="Body A"/>
        <w:spacing w:after="160"/>
      </w:pPr>
      <w:r>
        <w:rPr>
          <w:rFonts w:ascii="Times Roman" w:hAnsi="Times Roman"/>
          <w:rtl w:val="0"/>
          <w:lang w:val="en-US"/>
        </w:rPr>
        <w:t>Triton Splatoon will hold meetings every Saturday via Zoom or the Triton Splatoon Discord.</w:t>
      </w:r>
    </w:p>
    <w:p>
      <w:pPr>
        <w:pStyle w:val="Body A"/>
        <w:spacing w:before="120" w:after="120"/>
        <w:ind w:left="360" w:firstLine="0"/>
      </w:pPr>
      <w:r>
        <w:rPr>
          <w:rFonts w:ascii="Times Roman" w:hAnsi="Times Roman"/>
          <w:sz w:val="28"/>
          <w:szCs w:val="28"/>
          <w:rtl w:val="0"/>
          <w:lang w:val="en-US"/>
        </w:rPr>
        <w:t>Article VI. Qualifications for Holding Office and Methods of Selecting and Replacing Officers</w:t>
      </w:r>
    </w:p>
    <w:p>
      <w:pPr>
        <w:pStyle w:val="Body A"/>
        <w:spacing w:after="100"/>
      </w:pPr>
      <w:r>
        <w:rPr>
          <w:rFonts w:ascii="Times Roman" w:hAnsi="Times Roman"/>
          <w:b w:val="1"/>
          <w:bCs w:val="1"/>
          <w:rtl w:val="0"/>
          <w:lang w:val="en-US"/>
        </w:rPr>
        <w:t>Only registered UCSD students may hold office in the organization. Only registered UCSD students may vote in elections for the selection of the organization</w:t>
      </w:r>
      <w:r>
        <w:rPr>
          <w:rFonts w:ascii="Times Roman" w:hAnsi="Times Roman" w:hint="default"/>
          <w:b w:val="1"/>
          <w:bCs w:val="1"/>
          <w:rtl w:val="0"/>
          <w:lang w:val="en-US"/>
        </w:rPr>
        <w:t>’</w:t>
      </w:r>
      <w:r>
        <w:rPr>
          <w:rFonts w:ascii="Times Roman" w:hAnsi="Times Roman"/>
          <w:b w:val="1"/>
          <w:bCs w:val="1"/>
          <w:rtl w:val="0"/>
          <w:lang w:val="en-US"/>
        </w:rPr>
        <w:t>s officers.</w:t>
      </w:r>
    </w:p>
    <w:p>
      <w:pPr>
        <w:pStyle w:val="Body A"/>
      </w:pPr>
      <w:r>
        <w:rPr>
          <w:rFonts w:ascii="Times Roman" w:hAnsi="Times Roman"/>
          <w:rtl w:val="0"/>
          <w:lang w:val="en-US"/>
        </w:rPr>
        <w:t xml:space="preserve">Club officers must be currently enrolled, have a minimum of a 2.0 cumulative Grade Point Average (GPA), must maintain at least 8 units per quarter, and must not be on academic or social probation. </w:t>
      </w:r>
    </w:p>
    <w:p>
      <w:pPr>
        <w:pStyle w:val="Body A"/>
      </w:pPr>
    </w:p>
    <w:p>
      <w:pPr>
        <w:pStyle w:val="Body A"/>
      </w:pPr>
      <w:r>
        <w:rPr>
          <w:rFonts w:ascii="Times Roman" w:hAnsi="Times Roman"/>
          <w:rtl w:val="0"/>
          <w:lang w:val="en-US"/>
        </w:rPr>
        <w:t>Officers will be a President, Vice-President, Secretary, Event Manager, Treasurer, Public Relations (PR) Manager.</w:t>
      </w:r>
    </w:p>
    <w:p>
      <w:pPr>
        <w:pStyle w:val="Body A"/>
      </w:pPr>
    </w:p>
    <w:p>
      <w:pPr>
        <w:pStyle w:val="Body A"/>
      </w:pPr>
      <w:r>
        <w:rPr>
          <w:rFonts w:ascii="Times Roman" w:hAnsi="Times Roman"/>
          <w:rtl w:val="0"/>
          <w:lang w:val="en-US"/>
        </w:rPr>
        <w:t>Club elections will be held no later than May 1</w:t>
      </w:r>
      <w:r>
        <w:rPr>
          <w:rFonts w:ascii="Times Roman" w:hAnsi="Times Roman"/>
          <w:vertAlign w:val="superscript"/>
          <w:rtl w:val="0"/>
        </w:rPr>
        <w:t>st</w:t>
      </w:r>
      <w:r>
        <w:rPr>
          <w:rFonts w:ascii="Times Roman" w:hAnsi="Times Roman"/>
          <w:rtl w:val="0"/>
        </w:rPr>
        <w:t xml:space="preserve">. </w:t>
      </w:r>
    </w:p>
    <w:p>
      <w:pPr>
        <w:pStyle w:val="Body A"/>
      </w:pPr>
    </w:p>
    <w:p>
      <w:pPr>
        <w:pStyle w:val="Body A"/>
      </w:pPr>
      <w:r>
        <w:rPr>
          <w:rFonts w:ascii="Times Roman" w:hAnsi="Times Roman"/>
          <w:rtl w:val="0"/>
          <w:lang w:val="en-US"/>
        </w:rPr>
        <w:t>The election will be done by secret ballot by club members who have attended at least two meetings and are current UCSD students.</w:t>
      </w:r>
    </w:p>
    <w:p>
      <w:pPr>
        <w:pStyle w:val="Body A"/>
        <w:spacing w:before="120" w:after="120"/>
        <w:ind w:left="360" w:firstLine="0"/>
      </w:pPr>
      <w:r>
        <w:rPr>
          <w:rFonts w:ascii="Times Roman" w:hAnsi="Times Roman"/>
          <w:sz w:val="28"/>
          <w:szCs w:val="28"/>
          <w:rtl w:val="0"/>
          <w:lang w:val="en-US"/>
        </w:rPr>
        <w:t>Article VII. Risk Management</w:t>
      </w:r>
    </w:p>
    <w:p>
      <w:pPr>
        <w:pStyle w:val="Body A"/>
      </w:pPr>
      <w:r>
        <w:rPr>
          <w:rFonts w:ascii="Times Roman" w:hAnsi="Times Roman"/>
          <w:b w:val="1"/>
          <w:bCs w:val="1"/>
          <w:rtl w:val="0"/>
          <w:lang w:val="en-US"/>
        </w:rPr>
        <w:t>Triton Splatoon at UC San Diego</w:t>
      </w:r>
      <w:r>
        <w:rPr>
          <w:rFonts w:ascii="Times Roman" w:hAnsi="Times Roman"/>
          <w:outline w:val="0"/>
          <w:color w:val="1f4e79"/>
          <w:u w:color="1f4e79"/>
          <w:rtl w:val="0"/>
          <w14:textFill>
            <w14:solidFill>
              <w14:srgbClr w14:val="1F4E79"/>
            </w14:solidFill>
          </w14:textFill>
        </w:rPr>
        <w:t xml:space="preserve"> </w:t>
      </w:r>
      <w:r>
        <w:rPr>
          <w:rFonts w:ascii="Times Roman" w:hAnsi="Times Roman"/>
          <w:b w:val="1"/>
          <w:bCs w:val="1"/>
          <w:rtl w:val="0"/>
          <w:lang w:val="en-US"/>
        </w:rPr>
        <w:t xml:space="preserve">is a registered student organization at University of California, San Diego, but not part of the University itself. </w:t>
      </w:r>
    </w:p>
    <w:p>
      <w:pPr>
        <w:pStyle w:val="Body A"/>
      </w:pPr>
    </w:p>
    <w:p>
      <w:pPr>
        <w:pStyle w:val="Body A"/>
        <w:spacing w:after="100"/>
      </w:pPr>
      <w:r>
        <w:rPr>
          <w:rFonts w:ascii="Times Roman" w:hAnsi="Times Roman"/>
          <w:b w:val="1"/>
          <w:bCs w:val="1"/>
          <w:rtl w:val="0"/>
          <w:lang w:val="en-US"/>
        </w:rPr>
        <w:t>Triton Splatoon at UC San Diego understands that the University does not assume legal liability for the actions of the organization.</w:t>
      </w:r>
    </w:p>
    <w:p>
      <w:pPr>
        <w:pStyle w:val="Body A"/>
        <w:spacing w:before="120" w:after="100"/>
      </w:pPr>
      <w:r>
        <w:rPr>
          <w:rFonts w:ascii="Times Roman" w:hAnsi="Times Roman"/>
          <w:rtl w:val="0"/>
          <w:lang w:val="en-US"/>
        </w:rPr>
        <w:t>Possible risks of joining Triton Splatoon are eye strain and hand pain. These risks only occur when playing for long periods of time and are not a regular occurrence.</w:t>
      </w:r>
    </w:p>
    <w:p>
      <w:pPr>
        <w:pStyle w:val="Body A"/>
        <w:spacing w:before="120" w:after="120"/>
        <w:ind w:left="360" w:firstLine="0"/>
      </w:pPr>
      <w:r>
        <w:rPr>
          <w:rFonts w:ascii="Times Roman" w:hAnsi="Times Roman"/>
          <w:sz w:val="28"/>
          <w:szCs w:val="28"/>
          <w:rtl w:val="0"/>
          <w:lang w:val="en-US"/>
        </w:rPr>
        <w:t>Article VII. Section 1. In Case of Interaction with Minors and/or the Elderly</w:t>
      </w:r>
    </w:p>
    <w:p>
      <w:pPr>
        <w:pStyle w:val="Body A"/>
        <w:spacing w:after="240"/>
        <w:ind w:left="360" w:firstLine="0"/>
      </w:pPr>
      <w:r>
        <w:rPr>
          <w:rFonts w:ascii="Times Roman" w:hAnsi="Times Roman"/>
          <w:b w:val="1"/>
          <w:bCs w:val="1"/>
          <w:rtl w:val="0"/>
          <w:lang w:val="en-US"/>
        </w:rPr>
        <w:t xml:space="preserve">Triton Splatoon at UC San Diego is aware that all registered student organizations that serve minors or the elderly have access to training on child and elder abuse prevention for its members via UC Learning </w:t>
      </w:r>
      <w:r>
        <w:rPr>
          <w:rFonts w:ascii="Times Roman" w:hAnsi="Times Roman"/>
          <w:b w:val="1"/>
          <w:bCs w:val="1"/>
          <w:outline w:val="0"/>
          <w:color w:val="1155cc"/>
          <w:u w:val="single" w:color="1155cc"/>
          <w:rtl w:val="0"/>
          <w:lang w:val="en-US"/>
          <w14:textFill>
            <w14:solidFill>
              <w14:srgbClr w14:val="1155CC"/>
            </w14:solidFill>
          </w14:textFill>
        </w:rPr>
        <w:t>https://uclearning.ucsd.edu</w:t>
      </w:r>
      <w:r>
        <w:rPr>
          <w:rFonts w:ascii="Times Roman" w:hAnsi="Times Roman"/>
          <w:b w:val="1"/>
          <w:bCs w:val="1"/>
          <w:rtl w:val="0"/>
          <w:lang w:val="en-US"/>
        </w:rPr>
        <w:t>. Triton Splatoon will develop plan(s) for activities and events where members will be interacting with minors or the elderly such that members will receive education and/or training on Child Abuse Neglect Reporting Act (CANRA), common sense measures to both avoid child or elder abuse allegations (i.e. avoiding one-on-one situations; working with minors in plain view of others; limiting calls/texts/social media posts or other communications with minors), and how to properly report potential harm or neglect to minors or the elderly with whom they are working.</w:t>
      </w:r>
    </w:p>
    <w:p>
      <w:pPr>
        <w:pStyle w:val="Body A"/>
        <w:spacing w:before="120" w:after="120"/>
        <w:ind w:left="360" w:firstLine="0"/>
      </w:pPr>
      <w:r>
        <w:rPr>
          <w:rFonts w:ascii="Times Roman" w:hAnsi="Times Roman"/>
          <w:sz w:val="28"/>
          <w:szCs w:val="28"/>
          <w:rtl w:val="0"/>
          <w:lang w:val="en-US"/>
        </w:rPr>
        <w:t>Article VII. Section 2. In Case of the Provision of Medical Assistance</w:t>
      </w:r>
    </w:p>
    <w:p>
      <w:pPr>
        <w:pStyle w:val="Body A"/>
        <w:spacing w:after="240"/>
        <w:ind w:left="360" w:firstLine="0"/>
      </w:pPr>
      <w:r>
        <w:rPr>
          <w:rFonts w:ascii="Times Roman" w:hAnsi="Times Roman"/>
          <w:b w:val="1"/>
          <w:bCs w:val="1"/>
          <w:rtl w:val="0"/>
          <w:lang w:val="en-US"/>
        </w:rPr>
        <w:t>In the event that Triton Splatoon at UC San Diego provides medical assistance to a community, all volunteers will work under the direction of licensed professionals (doctors, nurses, counselors, etc.). The University does not recommend that students provide medical assistance.</w:t>
      </w:r>
    </w:p>
    <w:p>
      <w:pPr>
        <w:pStyle w:val="Body A"/>
        <w:spacing w:before="120" w:after="120"/>
        <w:ind w:left="360" w:firstLine="0"/>
      </w:pPr>
      <w:r>
        <w:rPr>
          <w:rFonts w:ascii="Times Roman" w:hAnsi="Times Roman"/>
          <w:sz w:val="28"/>
          <w:szCs w:val="28"/>
          <w:rtl w:val="0"/>
          <w:lang w:val="en-US"/>
        </w:rPr>
        <w:t>Article VII. Section 3.  In Case of International Travel</w:t>
      </w:r>
    </w:p>
    <w:p>
      <w:pPr>
        <w:pStyle w:val="Body A"/>
        <w:spacing w:after="100"/>
        <w:ind w:left="360" w:firstLine="0"/>
      </w:pPr>
      <w:r>
        <w:rPr>
          <w:rFonts w:ascii="Times Roman" w:hAnsi="Times Roman"/>
          <w:b w:val="1"/>
          <w:bCs w:val="1"/>
          <w:rtl w:val="0"/>
          <w:lang w:val="en-US"/>
        </w:rPr>
        <w:t>Triton Splatoon at UC San Diego recognizes that the University generally recommends against all international travel by Student Organizations due to the myriad of risks travelers face in foreign countries. Student organizations are discouraged from traveling to foreign countries due to the wide variety of risks involved with foreign travel, and the extensive planning efforts required by the Student Organization</w:t>
      </w:r>
      <w:r>
        <w:rPr>
          <w:rFonts w:ascii="Times Roman" w:hAnsi="Times Roman" w:hint="default"/>
          <w:b w:val="1"/>
          <w:bCs w:val="1"/>
          <w:rtl w:val="0"/>
          <w:lang w:val="en-US"/>
        </w:rPr>
        <w:t>’</w:t>
      </w:r>
      <w:r>
        <w:rPr>
          <w:rFonts w:ascii="Times Roman" w:hAnsi="Times Roman"/>
          <w:b w:val="1"/>
          <w:bCs w:val="1"/>
          <w:rtl w:val="0"/>
          <w:lang w:val="en-US"/>
        </w:rPr>
        <w:t>s Members to manage those risks. Security risks and health care services vary widely from one country to another, so thorough research on those topics is especially important.</w:t>
      </w:r>
    </w:p>
    <w:p>
      <w:pPr>
        <w:pStyle w:val="Body A"/>
        <w:spacing w:after="240"/>
        <w:ind w:left="360" w:firstLine="0"/>
      </w:pPr>
      <w:r>
        <w:rPr>
          <w:rFonts w:ascii="Times Roman" w:hAnsi="Times Roman"/>
          <w:b w:val="1"/>
          <w:bCs w:val="1"/>
          <w:rtl w:val="0"/>
          <w:lang w:val="en-US"/>
        </w:rPr>
        <w:t>International travelers are advised to research US State Department Travel Advisories and the CDC Travel Health site and abide by all recommended alerts and warnings, and procure travel insurance with medical coverage that covers their chosen destination because most USA Health Plans are not valid in foreign countries.</w:t>
      </w:r>
    </w:p>
    <w:p>
      <w:pPr>
        <w:pStyle w:val="Body A"/>
        <w:spacing w:before="120" w:after="120"/>
        <w:ind w:left="360" w:firstLine="0"/>
      </w:pPr>
      <w:r>
        <w:rPr>
          <w:rFonts w:ascii="Times Roman" w:hAnsi="Times Roman"/>
          <w:sz w:val="28"/>
          <w:szCs w:val="28"/>
          <w:rtl w:val="0"/>
          <w:lang w:val="en-US"/>
        </w:rPr>
        <w:t>Article VII. Section 4. In Case of Handling of Hazardous Chemicals, Material, Equipment, and/or Machinery</w:t>
      </w:r>
    </w:p>
    <w:p>
      <w:pPr>
        <w:pStyle w:val="Body A"/>
        <w:spacing w:after="100"/>
        <w:ind w:left="360" w:firstLine="0"/>
      </w:pPr>
      <w:r>
        <w:rPr>
          <w:rFonts w:ascii="Times Roman" w:hAnsi="Times Roman"/>
          <w:b w:val="1"/>
          <w:bCs w:val="1"/>
          <w:rtl w:val="0"/>
          <w:lang w:val="en-US"/>
        </w:rPr>
        <w:t>Triton Splatoon at UC San Diego recognizes that all student organization activities must be conducted safely, in accordance with all applicable federal, state and local laws. Additionally, Triton Splatoon at UC San Diego will abide by UC San Diego requirements for students in labs, including policies for minors in UC laboratories, and ensure members receive safety training regarding the use of chemicals and/or machinery before entering the lab. Members must follow any best practices and lab safety protocols for the use of such chemicals, research equipment or machinery, including the appropriate use of Personal Protective Equipment, and should work under close supervision of those trained in the handling of chemicals/use of research equipment or machinery.</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Default Theme">
  <a:themeElements>
    <a:clrScheme name="Default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Default Theme">
      <a:majorFont>
        <a:latin typeface="Helvetica Neue"/>
        <a:ea typeface="Helvetica Neue"/>
        <a:cs typeface="Helvetica Neue"/>
      </a:majorFont>
      <a:minorFont>
        <a:latin typeface="Helvetica Neue"/>
        <a:ea typeface="Helvetica Neue"/>
        <a:cs typeface="Helvetica Neue"/>
      </a:minorFont>
    </a:fontScheme>
    <a:fmtScheme name="Default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