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5"/>
        </w:tabs>
        <w:spacing w:after="0" w:before="0" w:line="271" w:lineRule="auto"/>
        <w:ind w:left="0" w:right="370" w:firstLine="0"/>
        <w:jc w:val="left"/>
        <w:rPr/>
        <w:sectPr>
          <w:footerReference r:id="rId7" w:type="default"/>
          <w:pgSz w:h="15840" w:w="12240" w:orient="portrait"/>
          <w:pgMar w:bottom="960" w:top="720" w:left="920" w:right="920" w:header="0" w:footer="774"/>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1"/>
        <w:spacing w:line="360" w:lineRule="auto"/>
        <w:ind w:right="240" w:firstLine="159"/>
        <w:jc w:val="both"/>
        <w:rPr>
          <w:rFonts w:ascii="Georgia" w:cs="Georgia" w:eastAsia="Georgia" w:hAnsi="Georgia"/>
        </w:rPr>
      </w:pPr>
      <w:bookmarkStart w:colFirst="0" w:colLast="0" w:name="_heading=h.bpcc0okb2n96" w:id="0"/>
      <w:bookmarkEnd w:id="0"/>
      <w:r w:rsidDel="00000000" w:rsidR="00000000" w:rsidRPr="00000000">
        <w:rPr>
          <w:rFonts w:ascii="Georgia" w:cs="Georgia" w:eastAsia="Georgia" w:hAnsi="Georgia"/>
          <w:rtl w:val="0"/>
        </w:rPr>
        <w:t xml:space="preserve">ARTICLE I. SOCIOLOGY COMMUNITY </w:t>
      </w:r>
    </w:p>
    <w:p w:rsidR="00000000" w:rsidDel="00000000" w:rsidP="00000000" w:rsidRDefault="00000000" w:rsidRPr="00000000" w14:paraId="00000004">
      <w:pPr>
        <w:spacing w:before="110" w:line="360" w:lineRule="auto"/>
        <w:ind w:left="159" w:right="240" w:firstLine="561"/>
        <w:jc w:val="both"/>
        <w:rPr>
          <w:rFonts w:ascii="Georgia" w:cs="Georgia" w:eastAsia="Georgia" w:hAnsi="Georgia"/>
          <w:smallCaps w:val="0"/>
          <w:strike w:val="0"/>
          <w:sz w:val="24"/>
          <w:szCs w:val="24"/>
          <w:u w:val="none"/>
          <w:vertAlign w:val="baseline"/>
        </w:rPr>
      </w:pPr>
      <w:r w:rsidDel="00000000" w:rsidR="00000000" w:rsidRPr="00000000">
        <w:rPr>
          <w:rFonts w:ascii="Georgia" w:cs="Georgia" w:eastAsia="Georgia" w:hAnsi="Georgia"/>
          <w:sz w:val="24"/>
          <w:szCs w:val="24"/>
          <w:rtl w:val="0"/>
        </w:rPr>
        <w:t xml:space="preserve">The organization shall be called Sociology Community </w:t>
      </w:r>
      <w:r w:rsidDel="00000000" w:rsidR="00000000" w:rsidRPr="00000000">
        <w:rPr>
          <w:rFonts w:ascii="Georgia" w:cs="Georgia" w:eastAsia="Georgia" w:hAnsi="Georgia"/>
          <w:sz w:val="24"/>
          <w:szCs w:val="24"/>
          <w:rtl w:val="0"/>
        </w:rPr>
        <w:t xml:space="preserve">at UC San Diego.</w:t>
      </w:r>
      <w:r w:rsidDel="00000000" w:rsidR="00000000" w:rsidRPr="00000000">
        <w:rPr>
          <w:rtl w:val="0"/>
        </w:rPr>
      </w:r>
    </w:p>
    <w:p w:rsidR="00000000" w:rsidDel="00000000" w:rsidP="00000000" w:rsidRDefault="00000000" w:rsidRPr="00000000" w14:paraId="00000005">
      <w:pPr>
        <w:spacing w:line="360" w:lineRule="auto"/>
        <w:ind w:right="240" w:firstLine="159"/>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pStyle w:val="Heading1"/>
        <w:spacing w:line="360" w:lineRule="auto"/>
        <w:ind w:right="240" w:firstLine="159"/>
        <w:jc w:val="both"/>
        <w:rPr>
          <w:rFonts w:ascii="Georgia" w:cs="Georgia" w:eastAsia="Georgia" w:hAnsi="Georgia"/>
        </w:rPr>
      </w:pPr>
      <w:bookmarkStart w:colFirst="0" w:colLast="0" w:name="_heading=h.6btuuqxxxze0" w:id="1"/>
      <w:bookmarkEnd w:id="1"/>
      <w:r w:rsidDel="00000000" w:rsidR="00000000" w:rsidRPr="00000000">
        <w:rPr>
          <w:rFonts w:ascii="Georgia" w:cs="Georgia" w:eastAsia="Georgia" w:hAnsi="Georgia"/>
          <w:rtl w:val="0"/>
        </w:rPr>
        <w:t xml:space="preserve">ARTICLE II. STATEMENT OF PURPOSE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9" w:right="240" w:firstLine="561"/>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goal of the Sociology Community is to provide a stable foundational home base where students interested in the subject can meet, share ideas, and access resources. We seek to promote interconnection between students and connections between students and the sociology department. </w:t>
      </w:r>
      <w:r w:rsidDel="00000000" w:rsidR="00000000" w:rsidRPr="00000000">
        <w:rPr>
          <w:rFonts w:ascii="Georgia" w:cs="Georgia" w:eastAsia="Georgia" w:hAnsi="Georgia"/>
          <w:smallCaps w:val="0"/>
          <w:strike w:val="0"/>
          <w:sz w:val="24"/>
          <w:szCs w:val="24"/>
          <w:u w:val="none"/>
          <w:shd w:fill="auto" w:val="clear"/>
          <w:vertAlign w:val="baseline"/>
          <w:rtl w:val="0"/>
        </w:rPr>
        <w:t xml:space="preserve">What will organization members get out of being a part of this organization?</w:t>
      </w:r>
      <w:r w:rsidDel="00000000" w:rsidR="00000000" w:rsidRPr="00000000">
        <w:rPr>
          <w:rFonts w:ascii="Georgia" w:cs="Georgia" w:eastAsia="Georgia" w:hAnsi="Georgia"/>
          <w:sz w:val="24"/>
          <w:szCs w:val="24"/>
          <w:rtl w:val="0"/>
        </w:rPr>
        <w:t xml:space="preserve"> Members within this organization will receive access to like-minded individuals who share an interest in Sociology. they will also receive opportunities to network amongst themselves and with other sociology faculty and alumni.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9" w:right="240" w:firstLine="561"/>
        <w:jc w:val="both"/>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09">
      <w:pPr>
        <w:pStyle w:val="Heading1"/>
        <w:spacing w:line="360" w:lineRule="auto"/>
        <w:ind w:right="240" w:firstLine="159"/>
        <w:jc w:val="both"/>
        <w:rPr>
          <w:rFonts w:ascii="Georgia" w:cs="Georgia" w:eastAsia="Georgia" w:hAnsi="Georgia"/>
        </w:rPr>
      </w:pPr>
      <w:bookmarkStart w:colFirst="0" w:colLast="0" w:name="_heading=h.4p2a0ib0mku7" w:id="2"/>
      <w:bookmarkEnd w:id="2"/>
      <w:r w:rsidDel="00000000" w:rsidR="00000000" w:rsidRPr="00000000">
        <w:rPr>
          <w:rFonts w:ascii="Georgia" w:cs="Georgia" w:eastAsia="Georgia" w:hAnsi="Georgia"/>
          <w:rtl w:val="0"/>
        </w:rPr>
        <w:t xml:space="preserve">ARTICLE III. NONPROFIT STATEMENT</w:t>
      </w:r>
    </w:p>
    <w:p w:rsidR="00000000" w:rsidDel="00000000" w:rsidP="00000000" w:rsidRDefault="00000000" w:rsidRPr="00000000" w14:paraId="0000000A">
      <w:pPr>
        <w:spacing w:before="95" w:line="360" w:lineRule="auto"/>
        <w:ind w:left="159" w:right="240" w:firstLine="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Sociology Community at UC San Diego is a non-profit student organization.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360" w:lineRule="auto"/>
        <w:ind w:left="0" w:right="240" w:firstLine="0"/>
        <w:jc w:val="both"/>
        <w:rPr>
          <w:rFonts w:ascii="Georgia" w:cs="Georgia" w:eastAsia="Georgia" w:hAnsi="Georgia"/>
          <w:i w:val="0"/>
          <w:smallCaps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pStyle w:val="Heading1"/>
        <w:spacing w:line="360" w:lineRule="auto"/>
        <w:ind w:right="240" w:firstLine="159"/>
        <w:jc w:val="both"/>
        <w:rPr>
          <w:rFonts w:ascii="Georgia" w:cs="Georgia" w:eastAsia="Georgia" w:hAnsi="Georgia"/>
        </w:rPr>
      </w:pPr>
      <w:bookmarkStart w:colFirst="0" w:colLast="0" w:name="_heading=h.iw5aqs44c7kk" w:id="3"/>
      <w:bookmarkEnd w:id="3"/>
      <w:r w:rsidDel="00000000" w:rsidR="00000000" w:rsidRPr="00000000">
        <w:rPr>
          <w:rFonts w:ascii="Georgia" w:cs="Georgia" w:eastAsia="Georgia" w:hAnsi="Georgia"/>
          <w:rtl w:val="0"/>
        </w:rPr>
        <w:t xml:space="preserve">ARTICLE IV. REQUIREMENTS FOR MEMBERSHIP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360" w:lineRule="auto"/>
        <w:ind w:left="159" w:right="240" w:firstLine="561"/>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w:t>
      </w:r>
      <w:r w:rsidDel="00000000" w:rsidR="00000000" w:rsidRPr="00000000">
        <w:rPr>
          <w:rFonts w:ascii="Georgia" w:cs="Georgia" w:eastAsia="Georgia" w:hAnsi="Georgia"/>
          <w:i w:val="1"/>
          <w:sz w:val="24"/>
          <w:szCs w:val="24"/>
          <w:rtl w:val="0"/>
        </w:rPr>
        <w:t xml:space="preserve">Sociology Community is committed to making membership an equitable and fair experience. Therefore membership is open to all undergraduate students at UCSD, and dues are not required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360" w:lineRule="auto"/>
        <w:ind w:left="159" w:right="240" w:firstLine="561"/>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Anyone interested in sociology is welcome to attend meetings and participate in club activities. All majors are welcome and accepted. One can become a member by coming to a meeting and providing contact information. Members of the Sociology Community will be signified as members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360" w:lineRule="auto"/>
        <w:ind w:left="180" w:right="240" w:firstLine="720"/>
        <w:jc w:val="both"/>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We as an organization would like to emphasize that membership within the Sociology Community is open to all. We as an organization will not discriminate based on sex, sexual orientation, gender identification, race, ethnicity, or socioeconomic status. We as both a representation of the field and fellow human beings think it is important to create institutions that are accepting to all. We will not tolerate hateful or ignorant behaviors.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360" w:lineRule="auto"/>
        <w:ind w:left="0" w:right="240" w:firstLine="180"/>
        <w:jc w:val="both"/>
        <w:rPr>
          <w:rFonts w:ascii="Georgia" w:cs="Georgia" w:eastAsia="Georgia" w:hAnsi="Georgia"/>
          <w:i w:val="0"/>
          <w:smallCaps w:val="0"/>
          <w:strike w:val="0"/>
          <w:sz w:val="24"/>
          <w:szCs w:val="24"/>
          <w:u w:val="none"/>
          <w:vertAlign w:val="baseline"/>
        </w:rPr>
      </w:pPr>
      <w:r w:rsidDel="00000000" w:rsidR="00000000" w:rsidRPr="00000000">
        <w:rPr>
          <w:rFonts w:ascii="Georgia" w:cs="Georgia" w:eastAsia="Georgia" w:hAnsi="Georgia"/>
          <w:b w:val="1"/>
          <w:sz w:val="24"/>
          <w:szCs w:val="24"/>
          <w:rtl w:val="0"/>
        </w:rPr>
        <w:t xml:space="preserve">We as an organization ascribe to the following membership expectations </w:t>
      </w:r>
      <w:r w:rsidDel="00000000" w:rsidR="00000000" w:rsidRPr="00000000">
        <w:rPr>
          <w:rFonts w:ascii="Georgia" w:cs="Georgia" w:eastAsia="Georgia" w:hAnsi="Georgia"/>
          <w:b w:val="1"/>
          <w:i w:val="0"/>
          <w:smallCaps w:val="0"/>
          <w:strike w:val="0"/>
          <w:sz w:val="24"/>
          <w:szCs w:val="24"/>
          <w:u w:val="none"/>
          <w:vertAlign w:val="baseline"/>
          <w:rtl w:val="0"/>
        </w:rPr>
        <w:t xml:space="preserve">UCOP: </w:t>
      </w:r>
      <w:hyperlink r:id="rId8">
        <w:r w:rsidDel="00000000" w:rsidR="00000000" w:rsidRPr="00000000">
          <w:rPr>
            <w:rFonts w:ascii="Georgia" w:cs="Georgia" w:eastAsia="Georgia" w:hAnsi="Georgia"/>
            <w:i w:val="0"/>
            <w:smallCaps w:val="0"/>
            <w:strike w:val="0"/>
            <w:sz w:val="24"/>
            <w:szCs w:val="24"/>
            <w:u w:val="single"/>
            <w:vertAlign w:val="baseline"/>
            <w:rtl w:val="0"/>
          </w:rPr>
          <w:t xml:space="preserve">https://policy.ucop.edu/doc/2710522/PACAOS-20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8"/>
        </w:tabs>
        <w:spacing w:after="0" w:before="0" w:line="360" w:lineRule="auto"/>
        <w:ind w:left="180" w:right="240" w:firstLine="0"/>
        <w:jc w:val="both"/>
        <w:rPr>
          <w:rFonts w:ascii="Georgia" w:cs="Georgia" w:eastAsia="Georgia" w:hAnsi="Georgia"/>
          <w:i w:val="0"/>
          <w:smallCaps w:val="0"/>
          <w:strike w:val="0"/>
          <w:sz w:val="24"/>
          <w:szCs w:val="24"/>
          <w:u w:val="none"/>
          <w:vertAlign w:val="baseline"/>
        </w:rPr>
        <w:sectPr>
          <w:headerReference r:id="rId9" w:type="default"/>
          <w:footerReference r:id="rId10" w:type="default"/>
          <w:type w:val="nextPage"/>
          <w:pgSz w:h="15840" w:w="12240" w:orient="portrait"/>
          <w:pgMar w:bottom="960" w:top="1000" w:left="920" w:right="920" w:header="770" w:footer="774"/>
        </w:sectPr>
      </w:pPr>
      <w:r w:rsidDel="00000000" w:rsidR="00000000" w:rsidRPr="00000000">
        <w:rPr>
          <w:rFonts w:ascii="Georgia" w:cs="Georgia" w:eastAsia="Georgia" w:hAnsi="Georgia"/>
          <w:b w:val="1"/>
          <w:i w:val="0"/>
          <w:smallCaps w:val="0"/>
          <w:strike w:val="0"/>
          <w:sz w:val="24"/>
          <w:szCs w:val="24"/>
          <w:u w:val="none"/>
          <w:vertAlign w:val="baseline"/>
          <w:rtl w:val="0"/>
        </w:rPr>
        <w:t xml:space="preserve">UC San Diego: </w:t>
      </w:r>
      <w:hyperlink r:id="rId11">
        <w:r w:rsidDel="00000000" w:rsidR="00000000" w:rsidRPr="00000000">
          <w:rPr>
            <w:rFonts w:ascii="Georgia" w:cs="Georgia" w:eastAsia="Georgia" w:hAnsi="Georgia"/>
            <w:i w:val="0"/>
            <w:smallCaps w:val="0"/>
            <w:strike w:val="0"/>
            <w:sz w:val="24"/>
            <w:szCs w:val="24"/>
            <w:u w:val="single"/>
            <w:vertAlign w:val="baseline"/>
            <w:rtl w:val="0"/>
          </w:rPr>
          <w:t xml:space="preserve">https://ophd.ucsd.edu/policies-procedures/nps_student.html</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0" w:right="-3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line="360" w:lineRule="auto"/>
        <w:ind w:right="-30" w:firstLine="159"/>
        <w:rPr>
          <w:rFonts w:ascii="Georgia" w:cs="Georgia" w:eastAsia="Georgia" w:hAnsi="Georgia"/>
        </w:rPr>
      </w:pPr>
      <w:bookmarkStart w:colFirst="0" w:colLast="0" w:name="_heading=h.4c784vlm7un0" w:id="4"/>
      <w:bookmarkEnd w:id="4"/>
      <w:r w:rsidDel="00000000" w:rsidR="00000000" w:rsidRPr="00000000">
        <w:rPr>
          <w:rFonts w:ascii="Georgia" w:cs="Georgia" w:eastAsia="Georgia" w:hAnsi="Georgia"/>
          <w:rtl w:val="0"/>
        </w:rPr>
        <w:t xml:space="preserve">ARTICLE V. FREQUENCY OF ORGANIZATION MEETINGS</w:t>
      </w:r>
    </w:p>
    <w:p w:rsidR="00000000" w:rsidDel="00000000" w:rsidP="00000000" w:rsidRDefault="00000000" w:rsidRPr="00000000" w14:paraId="00000014">
      <w:pPr>
        <w:spacing w:line="360" w:lineRule="auto"/>
        <w:ind w:right="24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Sociology Community will meet 4 times within the quarter. Meetings will be held every other Thursday. To be considered a member one must participate by attending one meeting. Meeting minutes will be taken by volunteers. </w:t>
      </w:r>
    </w:p>
    <w:p w:rsidR="00000000" w:rsidDel="00000000" w:rsidP="00000000" w:rsidRDefault="00000000" w:rsidRPr="00000000" w14:paraId="00000015">
      <w:pPr>
        <w:spacing w:line="360" w:lineRule="auto"/>
        <w:ind w:right="208" w:firstLine="159"/>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Style w:val="Heading1"/>
        <w:spacing w:line="360" w:lineRule="auto"/>
        <w:ind w:right="510"/>
        <w:jc w:val="both"/>
        <w:rPr>
          <w:rFonts w:ascii="Georgia" w:cs="Georgia" w:eastAsia="Georgia" w:hAnsi="Georgia"/>
        </w:rPr>
      </w:pPr>
      <w:bookmarkStart w:colFirst="0" w:colLast="0" w:name="_heading=h.ajz2rum5fno5" w:id="5"/>
      <w:bookmarkEnd w:id="5"/>
      <w:r w:rsidDel="00000000" w:rsidR="00000000" w:rsidRPr="00000000">
        <w:rPr>
          <w:rFonts w:ascii="Georgia" w:cs="Georgia" w:eastAsia="Georgia" w:hAnsi="Georgia"/>
          <w:rtl w:val="0"/>
        </w:rPr>
        <w:t xml:space="preserve">ARTICLE VI. QUALIFICATIONS FOR HOLDING OFFICE AND METHODS OF SELECTING AND REPLACING OFFICERS</w:t>
      </w:r>
    </w:p>
    <w:p w:rsidR="00000000" w:rsidDel="00000000" w:rsidP="00000000" w:rsidRDefault="00000000" w:rsidRPr="00000000" w14:paraId="00000017">
      <w:pPr>
        <w:spacing w:before="106"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registered UC San Diego students may hold office in the organization. Only registered UC San Diego students may vote in elections to select the organization’s officers.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the spirit of creating a club that is both fair and equitable, there will be a panel of individuals who serve as a single governing body. the panel will be composed of 4 members. Their title will be Governing Officer [ their name ]. The point of hosting a panel of individuals is to make sure that power is evenly dispersed throughout the organization.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Officers will be elected by the vote of the members. the vote will be held in week 8 of the preceding spring quarter (meeting 4). The vote must be ¾ of the attending members. They will assume their position in Week 10 of the spring quarter.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Officers can be removed from ¾ of the panel agreement after a formal complaint has been filed. once the panel has agreed members must also vote, ¾ of the attending members must vote for that officer's removal. officers can be petitioned for removal for harassment, misuse of funds, failure to uphold duties and violence.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Officers can be replaced by any current member, as long as at the time of their proposal for the position they receive ¾ approval.</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360" w:lineRule="auto"/>
        <w:ind w:left="0" w:right="240" w:firstLine="0"/>
        <w:jc w:val="left"/>
        <w:rPr>
          <w:rFonts w:ascii="Georgia" w:cs="Georgia" w:eastAsia="Georgia" w:hAnsi="Georgia"/>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spacing w:line="360" w:lineRule="auto"/>
        <w:ind w:right="240"/>
        <w:rPr>
          <w:rFonts w:ascii="Georgia" w:cs="Georgia" w:eastAsia="Georgia" w:hAnsi="Georgia"/>
        </w:rPr>
      </w:pPr>
      <w:bookmarkStart w:colFirst="0" w:colLast="0" w:name="_heading=h.aqkfvbd6s7t2" w:id="6"/>
      <w:bookmarkEnd w:id="6"/>
      <w:r w:rsidDel="00000000" w:rsidR="00000000" w:rsidRPr="00000000">
        <w:rPr>
          <w:rFonts w:ascii="Georgia" w:cs="Georgia" w:eastAsia="Georgia" w:hAnsi="Georgia"/>
          <w:rtl w:val="0"/>
        </w:rPr>
        <w:t xml:space="preserve">ARTICLE VII. RISK MANAGEMENT</w:t>
      </w:r>
    </w:p>
    <w:p w:rsidR="00000000" w:rsidDel="00000000" w:rsidP="00000000" w:rsidRDefault="00000000" w:rsidRPr="00000000" w14:paraId="0000001E">
      <w:pPr>
        <w:spacing w:line="360" w:lineRule="auto"/>
        <w:ind w:right="24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Sociology Community at UC San Diego is a registered student organization at the University of California, San Diego, but not part of the University itself.</w:t>
      </w:r>
    </w:p>
    <w:p w:rsidR="00000000" w:rsidDel="00000000" w:rsidP="00000000" w:rsidRDefault="00000000" w:rsidRPr="00000000" w14:paraId="0000001F">
      <w:pPr>
        <w:spacing w:line="360" w:lineRule="auto"/>
        <w:ind w:right="240"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Sociology Community at UC San Diego understands that the University does not assume legal liability for the actions of the organization</w:t>
      </w:r>
    </w:p>
    <w:p w:rsidR="00000000" w:rsidDel="00000000" w:rsidP="00000000" w:rsidRDefault="00000000" w:rsidRPr="00000000" w14:paraId="00000020">
      <w:pPr>
        <w:spacing w:line="360" w:lineRule="auto"/>
        <w:ind w:left="0" w:right="24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spacing w:line="360" w:lineRule="auto"/>
        <w:ind w:left="0" w:right="24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spacing w:line="360" w:lineRule="auto"/>
        <w:ind w:left="0" w:right="240" w:firstLine="0"/>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pStyle w:val="Heading1"/>
        <w:spacing w:line="360" w:lineRule="auto"/>
        <w:ind w:right="240"/>
        <w:jc w:val="both"/>
        <w:rPr>
          <w:rFonts w:ascii="Georgia" w:cs="Georgia" w:eastAsia="Georgia" w:hAnsi="Georgia"/>
        </w:rPr>
      </w:pPr>
      <w:bookmarkStart w:colFirst="0" w:colLast="0" w:name="_heading=h.gyzy24tbqnk3" w:id="7"/>
      <w:bookmarkEnd w:id="7"/>
      <w:r w:rsidDel="00000000" w:rsidR="00000000" w:rsidRPr="00000000">
        <w:rPr>
          <w:rtl w:val="0"/>
        </w:rPr>
      </w:r>
    </w:p>
    <w:p w:rsidR="00000000" w:rsidDel="00000000" w:rsidP="00000000" w:rsidRDefault="00000000" w:rsidRPr="00000000" w14:paraId="00000024">
      <w:pPr>
        <w:pStyle w:val="Heading1"/>
        <w:spacing w:line="360" w:lineRule="auto"/>
        <w:ind w:right="240"/>
        <w:jc w:val="both"/>
        <w:rPr>
          <w:rFonts w:ascii="Georgia" w:cs="Georgia" w:eastAsia="Georgia" w:hAnsi="Georgia"/>
        </w:rPr>
      </w:pPr>
      <w:bookmarkStart w:colFirst="0" w:colLast="0" w:name="_heading=h.3siiw9osh1pa" w:id="8"/>
      <w:bookmarkEnd w:id="8"/>
      <w:r w:rsidDel="00000000" w:rsidR="00000000" w:rsidRPr="00000000">
        <w:rPr>
          <w:rFonts w:ascii="Georgia" w:cs="Georgia" w:eastAsia="Georgia" w:hAnsi="Georgia"/>
          <w:rtl w:val="0"/>
        </w:rPr>
        <w:t xml:space="preserve">ARTICLE IX. COMMUNITY MENTOR</w:t>
      </w:r>
    </w:p>
    <w:p w:rsidR="00000000" w:rsidDel="00000000" w:rsidP="00000000" w:rsidRDefault="00000000" w:rsidRPr="00000000" w14:paraId="00000025">
      <w:pPr>
        <w:spacing w:before="94"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t>
      </w:r>
      <w:r w:rsidDel="00000000" w:rsidR="00000000" w:rsidRPr="00000000">
        <w:rPr>
          <w:rFonts w:ascii="Georgia" w:cs="Georgia" w:eastAsia="Georgia" w:hAnsi="Georgia"/>
          <w:sz w:val="24"/>
          <w:szCs w:val="24"/>
          <w:rtl w:val="0"/>
        </w:rPr>
        <w:t xml:space="preserve">Sociology Community mentor serves as a point of contact between the sociology community and the UC San Diego Department of Sociology. Their selection will be held by the collective members and governing officials.</w:t>
      </w:r>
    </w:p>
    <w:p w:rsidR="00000000" w:rsidDel="00000000" w:rsidP="00000000" w:rsidRDefault="00000000" w:rsidRPr="00000000" w14:paraId="00000026">
      <w:pPr>
        <w:spacing w:before="94"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Community Mentors who agree to participate for more than one year will be voted upon by a ¾ vote. If members wish to propose an alternate they must have the professor's consent/ intent to fulfill the position. The professor must email the organization stating their interest. all parties will be voted upon by the members and the government officers, the mentor who receives ¾ votes will be the mentor for the next year</w:t>
      </w:r>
    </w:p>
    <w:p w:rsidR="00000000" w:rsidDel="00000000" w:rsidP="00000000" w:rsidRDefault="00000000" w:rsidRPr="00000000" w14:paraId="00000027">
      <w:pPr>
        <w:pStyle w:val="Heading1"/>
        <w:spacing w:before="94" w:line="360" w:lineRule="auto"/>
        <w:ind w:right="240"/>
        <w:jc w:val="both"/>
        <w:rPr>
          <w:rFonts w:ascii="Georgia" w:cs="Georgia" w:eastAsia="Georgia" w:hAnsi="Georgia"/>
        </w:rPr>
      </w:pPr>
      <w:bookmarkStart w:colFirst="0" w:colLast="0" w:name="_heading=h.gkv1iibiz3q0" w:id="9"/>
      <w:bookmarkEnd w:id="9"/>
      <w:r w:rsidDel="00000000" w:rsidR="00000000" w:rsidRPr="00000000">
        <w:rPr>
          <w:rFonts w:ascii="Georgia" w:cs="Georgia" w:eastAsia="Georgia" w:hAnsi="Georgia"/>
          <w:rtl w:val="0"/>
        </w:rPr>
        <w:t xml:space="preserve">ARTICLE X. FINANCIAL MANAGEMENT</w:t>
      </w:r>
    </w:p>
    <w:p w:rsidR="00000000" w:rsidDel="00000000" w:rsidP="00000000" w:rsidRDefault="00000000" w:rsidRPr="00000000" w14:paraId="00000028">
      <w:pPr>
        <w:spacing w:before="94" w:line="360" w:lineRule="auto"/>
        <w:ind w:left="0" w:right="240" w:firstLine="720"/>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monetary affairs of the Sociology Community shall be conducted upon a sound financial basis and no outstanding committee indebtedness shall be incurred without the prior approval of the unanimous vote of the government officer.</w:t>
      </w:r>
    </w:p>
    <w:p w:rsidR="00000000" w:rsidDel="00000000" w:rsidP="00000000" w:rsidRDefault="00000000" w:rsidRPr="00000000" w14:paraId="00000029">
      <w:pPr>
        <w:spacing w:before="94" w:line="360" w:lineRule="auto"/>
        <w:ind w:left="0" w:right="240" w:firstLine="720"/>
        <w:jc w:val="both"/>
        <w:rPr>
          <w:rFonts w:ascii="Georgia" w:cs="Georgia" w:eastAsia="Georgia" w:hAnsi="Georgia"/>
          <w:sz w:val="24"/>
          <w:szCs w:val="24"/>
        </w:rPr>
        <w:sectPr>
          <w:type w:val="nextPage"/>
          <w:pgSz w:h="15840" w:w="12240" w:orient="portrait"/>
          <w:pgMar w:bottom="960" w:top="1000" w:left="920" w:right="920" w:header="770" w:footer="774"/>
        </w:sectPr>
      </w:pPr>
      <w:r w:rsidDel="00000000" w:rsidR="00000000" w:rsidRPr="00000000">
        <w:rPr>
          <w:rFonts w:ascii="Georgia" w:cs="Georgia" w:eastAsia="Georgia" w:hAnsi="Georgia"/>
          <w:sz w:val="24"/>
          <w:szCs w:val="24"/>
          <w:rtl w:val="0"/>
        </w:rPr>
        <w:t xml:space="preserve">If for any reason, a member of the organization makes an authorized purchase with personal funds, the governing officers are responsible for reimbursement as soon as possible. </w:t>
      </w:r>
      <w:r w:rsidDel="00000000" w:rsidR="00000000" w:rsidRPr="00000000">
        <w:rPr>
          <w:rtl w:val="0"/>
        </w:rPr>
      </w:r>
    </w:p>
    <w:p w:rsidR="00000000" w:rsidDel="00000000" w:rsidP="00000000" w:rsidRDefault="00000000" w:rsidRPr="00000000" w14:paraId="0000002A">
      <w:pPr>
        <w:spacing w:before="108" w:line="230" w:lineRule="auto"/>
        <w:ind w:left="0" w:right="208" w:firstLine="0"/>
        <w:jc w:val="left"/>
        <w:rPr>
          <w:sz w:val="23"/>
          <w:szCs w:val="23"/>
        </w:rPr>
        <w:sectPr>
          <w:type w:val="nextPage"/>
          <w:pgSz w:h="15840" w:w="12240" w:orient="portrait"/>
          <w:pgMar w:bottom="960" w:top="1000" w:left="920" w:right="920" w:header="770" w:footer="774"/>
        </w:sect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9"/>
        </w:tabs>
        <w:spacing w:after="0" w:before="3" w:line="230" w:lineRule="auto"/>
        <w:ind w:left="0" w:right="25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sectPr>
      <w:type w:val="nextPage"/>
      <w:pgSz w:h="15840" w:w="12240" w:orient="portrait"/>
      <w:pgMar w:bottom="960" w:top="1000" w:left="920" w:right="920" w:header="770" w:footer="77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2971800</wp:posOffset>
              </wp:positionH>
              <wp:positionV relativeFrom="paragraph">
                <wp:posOffset>9410700</wp:posOffset>
              </wp:positionV>
              <wp:extent cx="657860" cy="174625"/>
              <wp:effectExtent b="0" l="0" r="0" t="0"/>
              <wp:wrapNone/>
              <wp:docPr id="29" name=""/>
              <a:graphic>
                <a:graphicData uri="http://schemas.microsoft.com/office/word/2010/wordprocessingShape">
                  <wps:wsp>
                    <wps:cNvSpPr/>
                    <wps:cNvPr id="4" name="Shape 4"/>
                    <wps:spPr>
                      <a:xfrm>
                        <a:off x="5021833" y="3697450"/>
                        <a:ext cx="648335" cy="165100"/>
                      </a:xfrm>
                      <a:prstGeom prst="rect">
                        <a:avLst/>
                      </a:prstGeom>
                      <a:no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PAGE 1 of  NUMPAGES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2971800</wp:posOffset>
              </wp:positionH>
              <wp:positionV relativeFrom="paragraph">
                <wp:posOffset>9410700</wp:posOffset>
              </wp:positionV>
              <wp:extent cx="657860" cy="174625"/>
              <wp:effectExtent b="0" l="0" r="0" t="0"/>
              <wp:wrapNone/>
              <wp:docPr id="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7860" cy="1746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2971800</wp:posOffset>
              </wp:positionH>
              <wp:positionV relativeFrom="paragraph">
                <wp:posOffset>9410700</wp:posOffset>
              </wp:positionV>
              <wp:extent cx="657860" cy="174625"/>
              <wp:effectExtent b="0" l="0" r="0" t="0"/>
              <wp:wrapNone/>
              <wp:docPr id="28" name=""/>
              <a:graphic>
                <a:graphicData uri="http://schemas.microsoft.com/office/word/2010/wordprocessingShape">
                  <wps:wsp>
                    <wps:cNvSpPr/>
                    <wps:cNvPr id="3" name="Shape 3"/>
                    <wps:spPr>
                      <a:xfrm>
                        <a:off x="5021833" y="3697450"/>
                        <a:ext cx="648335" cy="165100"/>
                      </a:xfrm>
                      <a:prstGeom prst="rect">
                        <a:avLst/>
                      </a:prstGeom>
                      <a:no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Page  PAGE 2 of  NUMPAGES 6</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2971800</wp:posOffset>
              </wp:positionH>
              <wp:positionV relativeFrom="paragraph">
                <wp:posOffset>9410700</wp:posOffset>
              </wp:positionV>
              <wp:extent cx="657860" cy="174625"/>
              <wp:effectExtent b="0" l="0" r="0" t="0"/>
              <wp:wrapNone/>
              <wp:docPr id="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7860" cy="1746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1045989</wp:posOffset>
              </wp:positionH>
              <wp:positionV relativeFrom="page">
                <wp:posOffset>471742</wp:posOffset>
              </wp:positionV>
              <wp:extent cx="6058535" cy="218754"/>
              <wp:effectExtent b="0" l="0" r="0" t="0"/>
              <wp:wrapNone/>
              <wp:docPr id="27" name=""/>
              <a:graphic>
                <a:graphicData uri="http://schemas.microsoft.com/office/word/2010/wordprocessingShape">
                  <wps:wsp>
                    <wps:cNvSpPr/>
                    <wps:cNvPr id="2" name="Shape 2"/>
                    <wps:spPr>
                      <a:xfrm>
                        <a:off x="2321495" y="3691100"/>
                        <a:ext cx="6049010"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SOCIOLOGY COMMUNITY </w:t>
                          </w:r>
                          <w:r w:rsidDel="00000000" w:rsidR="00000000" w:rsidRPr="00000000">
                            <w:rPr>
                              <w:rFonts w:ascii="Calibri" w:cs="Calibri" w:eastAsia="Calibri" w:hAnsi="Calibri"/>
                              <w:b w:val="1"/>
                              <w:i w:val="0"/>
                              <w:smallCaps w:val="0"/>
                              <w:strike w:val="0"/>
                              <w:color w:val="000000"/>
                              <w:sz w:val="24"/>
                              <w:vertAlign w:val="baseline"/>
                            </w:rPr>
                            <w:t xml:space="preserve"> AT UC SAN DIEGO CONSTITUTION - 202</w:t>
                          </w:r>
                          <w:r w:rsidDel="00000000" w:rsidR="00000000" w:rsidRPr="00000000">
                            <w:rPr>
                              <w:rFonts w:ascii="Calibri" w:cs="Calibri" w:eastAsia="Calibri" w:hAnsi="Calibri"/>
                              <w:b w:val="1"/>
                              <w:i w:val="0"/>
                              <w:smallCaps w:val="0"/>
                              <w:strike w:val="0"/>
                              <w:color w:val="000000"/>
                              <w:sz w:val="24"/>
                              <w:vertAlign w:val="baseline"/>
                            </w:rPr>
                            <w:t xml:space="preserve">4</w:t>
                          </w:r>
                          <w:r w:rsidDel="00000000" w:rsidR="00000000" w:rsidRPr="00000000">
                            <w:rPr>
                              <w:rFonts w:ascii="Calibri" w:cs="Calibri" w:eastAsia="Calibri" w:hAnsi="Calibri"/>
                              <w:b w:val="1"/>
                              <w:i w:val="0"/>
                              <w:smallCaps w:val="0"/>
                              <w:strike w:val="0"/>
                              <w:color w:val="000000"/>
                              <w:sz w:val="24"/>
                              <w:vertAlign w:val="baseline"/>
                            </w:rPr>
                            <w:t xml:space="preserve">-202</w:t>
                          </w:r>
                          <w:r w:rsidDel="00000000" w:rsidR="00000000" w:rsidRPr="00000000">
                            <w:rPr>
                              <w:rFonts w:ascii="Calibri" w:cs="Calibri" w:eastAsia="Calibri" w:hAnsi="Calibri"/>
                              <w:b w:val="1"/>
                              <w:i w:val="0"/>
                              <w:smallCaps w:val="0"/>
                              <w:strike w:val="0"/>
                              <w:color w:val="000000"/>
                              <w:sz w:val="24"/>
                              <w:vertAlign w:val="baseline"/>
                            </w:rPr>
                            <w:t xml:space="preserve">5</w:t>
                          </w:r>
                          <w:r w:rsidDel="00000000" w:rsidR="00000000" w:rsidRPr="00000000">
                            <w:rPr>
                              <w:rFonts w:ascii="Calibri" w:cs="Calibri" w:eastAsia="Calibri" w:hAnsi="Calibri"/>
                              <w:b w:val="1"/>
                              <w:i w:val="0"/>
                              <w:smallCaps w:val="0"/>
                              <w:strike w:val="0"/>
                              <w:color w:val="000000"/>
                              <w:sz w:val="24"/>
                              <w:vertAlign w:val="baseline"/>
                            </w:rPr>
                            <w:t xml:space="preserve"> ACADEMIC YEAR</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1045989</wp:posOffset>
              </wp:positionH>
              <wp:positionV relativeFrom="page">
                <wp:posOffset>471742</wp:posOffset>
              </wp:positionV>
              <wp:extent cx="6058535" cy="218754"/>
              <wp:effectExtent b="0" l="0" r="0" t="0"/>
              <wp:wrapNone/>
              <wp:docPr id="27"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58535" cy="21875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pPr>
    <w:rPr>
      <w:rFonts w:ascii="Calibri" w:cs="Calibri" w:eastAsia="Calibri" w:hAnsi="Calibri"/>
      <w:b w:val="1"/>
      <w:sz w:val="24"/>
      <w:szCs w:val="24"/>
    </w:rPr>
  </w:style>
  <w:style w:type="paragraph" w:styleId="Heading2">
    <w:name w:val="heading 2"/>
    <w:basedOn w:val="Normal"/>
    <w:next w:val="Normal"/>
    <w:pPr>
      <w:ind w:left="159"/>
    </w:pPr>
    <w:rPr>
      <w:rFonts w:ascii="Calibri" w:cs="Calibri" w:eastAsia="Calibri" w:hAnsi="Calibri"/>
      <w:b w:val="1"/>
      <w:sz w:val="23"/>
      <w:szCs w:val="23"/>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8" w:lineRule="auto"/>
      <w:jc w:val="center"/>
    </w:pPr>
    <w:rPr>
      <w:rFonts w:ascii="Calibri" w:cs="Calibri" w:eastAsia="Calibri" w:hAnsi="Calibri"/>
      <w:b w:val="1"/>
      <w:sz w:val="40"/>
      <w:szCs w:val="40"/>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i w:val="1"/>
      <w:iCs w:val="1"/>
      <w:sz w:val="23"/>
      <w:szCs w:val="23"/>
      <w:lang w:bidi="ar-SA" w:eastAsia="en-US" w:val="en-US"/>
    </w:rPr>
  </w:style>
  <w:style w:type="paragraph" w:styleId="Heading1">
    <w:name w:val="Heading 1"/>
    <w:basedOn w:val="Normal"/>
    <w:uiPriority w:val="1"/>
    <w:qFormat w:val="1"/>
    <w:pPr>
      <w:ind w:left="20"/>
      <w:outlineLvl w:val="1"/>
    </w:pPr>
    <w:rPr>
      <w:rFonts w:ascii="Calibri" w:cs="Calibri" w:eastAsia="Calibri" w:hAnsi="Calibri"/>
      <w:b w:val="1"/>
      <w:bCs w:val="1"/>
      <w:sz w:val="24"/>
      <w:szCs w:val="24"/>
      <w:lang w:bidi="ar-SA" w:eastAsia="en-US" w:val="en-US"/>
    </w:rPr>
  </w:style>
  <w:style w:type="paragraph" w:styleId="Heading2">
    <w:name w:val="Heading 2"/>
    <w:basedOn w:val="Normal"/>
    <w:uiPriority w:val="1"/>
    <w:qFormat w:val="1"/>
    <w:pPr>
      <w:ind w:left="159"/>
      <w:outlineLvl w:val="2"/>
    </w:pPr>
    <w:rPr>
      <w:rFonts w:ascii="Calibri" w:cs="Calibri" w:eastAsia="Calibri" w:hAnsi="Calibri"/>
      <w:b w:val="1"/>
      <w:bCs w:val="1"/>
      <w:sz w:val="23"/>
      <w:szCs w:val="23"/>
      <w:lang w:bidi="ar-SA" w:eastAsia="en-US" w:val="en-US"/>
    </w:rPr>
  </w:style>
  <w:style w:type="paragraph" w:styleId="Title">
    <w:name w:val="Title"/>
    <w:basedOn w:val="Normal"/>
    <w:uiPriority w:val="1"/>
    <w:qFormat w:val="1"/>
    <w:pPr>
      <w:spacing w:before="48"/>
      <w:jc w:val="center"/>
    </w:pPr>
    <w:rPr>
      <w:rFonts w:ascii="Calibri" w:cs="Calibri" w:eastAsia="Calibri" w:hAnsi="Calibri"/>
      <w:b w:val="1"/>
      <w:bCs w:val="1"/>
      <w:sz w:val="40"/>
      <w:szCs w:val="40"/>
      <w:lang w:bidi="ar-SA" w:eastAsia="en-US" w:val="en-US"/>
    </w:rPr>
  </w:style>
  <w:style w:type="paragraph" w:styleId="ListParagraph">
    <w:name w:val="List Paragraph"/>
    <w:basedOn w:val="Normal"/>
    <w:uiPriority w:val="1"/>
    <w:qFormat w:val="1"/>
    <w:pPr>
      <w:spacing w:line="270" w:lineRule="exact"/>
      <w:ind w:left="1059" w:hanging="359"/>
    </w:pPr>
    <w:rPr>
      <w:rFonts w:ascii="Calibri" w:cs="Calibri" w:eastAsia="Calibri" w:hAnsi="Calibri"/>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ophd.ucsd.edu/policies-procedures/nps_student.html" TargetMode="Externa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yperlink" Target="https://policy.ucop.edu/doc/2710522/PACAOS-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c2zncQw4ZpbnamZXbVQEqq7Jg==">CgMxLjAyDmguYnBjYzBva2Iybjk2Mg5oLjZidHV1cXh4eHplMDIOaC40cDJhMGliMG1rdTcyDmguaXc1YXFzNDRjN2trMg5oLjRjNzg0dmxtN3VuMDIOaC5hanoycnVtNWZubzUyDmguYXFrZnZiZDZzN3QyMg5oLmd5enkyNHRicW5rMzIOaC4zc2lpdzlvc2gxcGEyDmguZ2t2MWlpYml6M3EwOAByITFTQ3RON0RUZmZ4LThzd0tDLXh6YXoyYUhpSDFJSzNCNQ==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2023-09-07T23:10:02Z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2023-08-21T00:00:00Z</vt:filetime>
  </property>
  <property fmtid="{D5CDD505-2E9C-101B-9397-08002B2CF9AE}" pid="3" name="Creator">
    <vt:lpwstr>Mozilla/5.0 (Macintosh; Intel Mac OS X 10_15_7) AppleWebKit/537.36 (KHTML, like Gecko) Chrome/115.0.0.0 Safari/537.36</vt:lpwstr>
  </property>
  <property fmtid="{D5CDD505-2E9C-101B-9397-08002B2CF9AE}" pid="4" name="LastSaved">
    <vt:filetime>2023-09-07T00:00:00Z</vt:filetime>
  </property>
  <property fmtid="{D5CDD505-2E9C-101B-9397-08002B2CF9AE}" pid="5" name="Producer">
    <vt:lpwstr>Skia/PDF m115</vt:lpwstr>
  </property>
</Properties>
</file>