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ARTICLE</w:t>
      </w:r>
      <w:r w:rsidDel="00000000" w:rsidR="00000000" w:rsidRPr="00000000">
        <w:rPr>
          <w:rtl w:val="0"/>
        </w:rPr>
        <w:t xml:space="preserve"> I. NAME OF STUDENT ORGANIZATION </w:t>
      </w:r>
      <w:r w:rsidDel="00000000" w:rsidR="00000000" w:rsidRPr="00000000">
        <w:rPr>
          <w:rtl w:val="0"/>
        </w:rPr>
      </w:r>
    </w:p>
    <w:p w:rsidR="00000000" w:rsidDel="00000000" w:rsidP="00000000" w:rsidRDefault="00000000" w:rsidRPr="00000000" w14:paraId="00000002">
      <w:pPr>
        <w:spacing w:line="276" w:lineRule="auto"/>
        <w:ind w:left="0" w:firstLine="0"/>
        <w:rPr/>
      </w:pPr>
      <w:r w:rsidDel="00000000" w:rsidR="00000000" w:rsidRPr="00000000">
        <w:rPr>
          <w:rtl w:val="0"/>
        </w:rPr>
        <w:t xml:space="preserve">The organization shall be called MannMukti at UCSD. </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ARTICLE II. STATEMENT OF P</w:t>
      </w:r>
      <w:r w:rsidDel="00000000" w:rsidR="00000000" w:rsidRPr="00000000">
        <w:rPr>
          <w:rtl w:val="0"/>
        </w:rPr>
        <w:t xml:space="preserve">URPOSE </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ab/>
      </w:r>
    </w:p>
    <w:p w:rsidR="00000000" w:rsidDel="00000000" w:rsidP="00000000" w:rsidRDefault="00000000" w:rsidRPr="00000000" w14:paraId="00000006">
      <w:pPr>
        <w:spacing w:line="276" w:lineRule="auto"/>
        <w:rPr/>
      </w:pPr>
      <w:r w:rsidDel="00000000" w:rsidR="00000000" w:rsidRPr="00000000">
        <w:rPr>
          <w:rtl w:val="0"/>
        </w:rPr>
        <w:t xml:space="preserve">The purpose of the organization is as follows:</w:t>
      </w:r>
    </w:p>
    <w:p w:rsidR="00000000" w:rsidDel="00000000" w:rsidP="00000000" w:rsidRDefault="00000000" w:rsidRPr="00000000" w14:paraId="00000007">
      <w:pPr>
        <w:numPr>
          <w:ilvl w:val="0"/>
          <w:numId w:val="1"/>
        </w:numPr>
        <w:spacing w:line="276" w:lineRule="auto"/>
        <w:ind w:left="720" w:hanging="360"/>
        <w:rPr/>
      </w:pPr>
      <w:r w:rsidDel="00000000" w:rsidR="00000000" w:rsidRPr="00000000">
        <w:rPr>
          <w:rtl w:val="0"/>
        </w:rPr>
        <w:t xml:space="preserve">The goal of this organization is to break the taboo about the issues relating to mental health in the South Asian Communities in order to normalize the discussion about mental health and support those who suffer from it.</w:t>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The organization seeks to promote a healthy, open dialogue about the prevalent issues of mental health in the South Asian Community.</w:t>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The members of MannMukti at UCSD will advocate for those in need as well as improve their awareness of mental health and learn to promote self-care for themselves and the greater community.</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ARTICLE</w:t>
      </w:r>
      <w:r w:rsidDel="00000000" w:rsidR="00000000" w:rsidRPr="00000000">
        <w:rPr>
          <w:rtl w:val="0"/>
        </w:rPr>
        <w:t xml:space="preserve"> III. NONPROFIT STATEMENT </w:t>
      </w:r>
    </w:p>
    <w:p w:rsidR="00000000" w:rsidDel="00000000" w:rsidP="00000000" w:rsidRDefault="00000000" w:rsidRPr="00000000" w14:paraId="0000000C">
      <w:pPr>
        <w:spacing w:line="276" w:lineRule="auto"/>
        <w:rPr/>
      </w:pPr>
      <w:r w:rsidDel="00000000" w:rsidR="00000000" w:rsidRPr="00000000">
        <w:rPr>
          <w:rtl w:val="0"/>
        </w:rPr>
        <w:t xml:space="preserve">MannMukti at UCSD is a non-profit student organization.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ARTICLE IV. REQUIREMENTS FOR </w:t>
      </w:r>
      <w:r w:rsidDel="00000000" w:rsidR="00000000" w:rsidRPr="00000000">
        <w:rPr>
          <w:rtl w:val="0"/>
        </w:rPr>
        <w:t xml:space="preserve">MEMBERSHIP</w:t>
      </w: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after="80" w:lineRule="auto"/>
        <w:rPr/>
      </w:pPr>
      <w:r w:rsidDel="00000000" w:rsidR="00000000" w:rsidRPr="00000000">
        <w:rPr>
          <w:rtl w:val="0"/>
        </w:rPr>
        <w:t xml:space="preserve">There are no dues required for membership. All University of California, San Diego undergraduate students are eligible for membership regardless of race, ethnicity, sex, sexual orientation, gender, gender idenity, citizenship, religion, disability, political beliefs, and abilities. Members of MannMukti at UCSD are expected to </w:t>
      </w:r>
      <w:r w:rsidDel="00000000" w:rsidR="00000000" w:rsidRPr="00000000">
        <w:rPr>
          <w:rtl w:val="0"/>
        </w:rPr>
        <w:t xml:space="preserve">attend regular General Body Meetings, participate in fundraising events, and contribute to the effort to destigmatize mental health. </w:t>
      </w:r>
      <w:r w:rsidDel="00000000" w:rsidR="00000000" w:rsidRPr="00000000">
        <w:rPr>
          <w:rtl w:val="0"/>
        </w:rPr>
        <w:t xml:space="preserve">To declare official membership, students must complete a membership application form. Members will be removed if they do not follow the rules of conduct set for them by the philosophy of MannMukti at UCSD or are inactive members for a year. </w:t>
      </w: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ARTICLE V. FREQUENCY OF ORGANIZATION MEETINGS</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after="100" w:lineRule="auto"/>
        <w:rPr/>
      </w:pPr>
      <w:r w:rsidDel="00000000" w:rsidR="00000000" w:rsidRPr="00000000">
        <w:rPr>
          <w:rtl w:val="0"/>
        </w:rPr>
        <w:t xml:space="preserve">MannMukti at UCSD will hold General Body Meetings (GBM), Board Meetings, fundraisers, special events, and any necessary readiness meetings for said events. These meeting times and locations will vary based on officer and member availability. All information will be disseminated through social media and email. There will be at least 1-4 total events per quarter, including GBMs, fundraisers, special events, and accompanying planning meetings for each event. Board meetings will occur weekly and sub-committee meetings will occur as needed for planning purposes.</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ARTICLE VI. QUALIFICATIONS FOR HOLDING OFFICE AND METHODS OF SELECTING AND REPLACING OFFICERS</w:t>
      </w:r>
    </w:p>
    <w:p w:rsidR="00000000" w:rsidDel="00000000" w:rsidP="00000000" w:rsidRDefault="00000000" w:rsidRPr="00000000" w14:paraId="00000017">
      <w:pPr>
        <w:spacing w:after="80" w:lineRule="auto"/>
        <w:rPr/>
      </w:pPr>
      <w:r w:rsidDel="00000000" w:rsidR="00000000" w:rsidRPr="00000000">
        <w:rPr>
          <w:rtl w:val="0"/>
        </w:rPr>
        <w:t xml:space="preserve">Only registered UCSD students may hold office in the organization. Only registered UCSD students may vote in elections for the selection of the organization’s officers.</w:t>
      </w:r>
    </w:p>
    <w:p w:rsidR="00000000" w:rsidDel="00000000" w:rsidP="00000000" w:rsidRDefault="00000000" w:rsidRPr="00000000" w14:paraId="00000018">
      <w:pPr>
        <w:spacing w:after="80" w:lineRule="auto"/>
        <w:rPr>
          <w:u w:val="single"/>
        </w:rPr>
      </w:pPr>
      <w:r w:rsidDel="00000000" w:rsidR="00000000" w:rsidRPr="00000000">
        <w:rPr>
          <w:u w:val="single"/>
          <w:rtl w:val="0"/>
        </w:rPr>
        <w:t xml:space="preserve">Leadership Roles and Duties</w:t>
      </w:r>
    </w:p>
    <w:p w:rsidR="00000000" w:rsidDel="00000000" w:rsidP="00000000" w:rsidRDefault="00000000" w:rsidRPr="00000000" w14:paraId="00000019">
      <w:pPr>
        <w:spacing w:after="80" w:lineRule="auto"/>
        <w:rPr/>
      </w:pPr>
      <w:r w:rsidDel="00000000" w:rsidR="00000000" w:rsidRPr="00000000">
        <w:rPr>
          <w:b w:val="1"/>
          <w:rtl w:val="0"/>
        </w:rPr>
        <w:t xml:space="preserve">President:</w:t>
      </w:r>
      <w:r w:rsidDel="00000000" w:rsidR="00000000" w:rsidRPr="00000000">
        <w:rPr>
          <w:sz w:val="24"/>
          <w:szCs w:val="24"/>
          <w:rtl w:val="0"/>
        </w:rPr>
        <w:t xml:space="preserve"> </w:t>
      </w:r>
      <w:r w:rsidDel="00000000" w:rsidR="00000000" w:rsidRPr="00000000">
        <w:rPr>
          <w:rtl w:val="0"/>
        </w:rPr>
        <w:t xml:space="preserve">The President is responsible for setting and monitoring the goals of the club, running meetings, delegating tasks as necessary, recruiting, training and retaining members and maintaining regularity with the members of the organization. They will also observe all officer positions to ensure each officer is diligently fulfilling the expectations of their position. The President will set goals for each position in congruence with said officer for that year. They will also maintain a relationship with school administration to ensure the organization is within means to be officially recognized on campus. They will maintain a relationship with the national MannMukti organization.</w:t>
      </w:r>
    </w:p>
    <w:p w:rsidR="00000000" w:rsidDel="00000000" w:rsidP="00000000" w:rsidRDefault="00000000" w:rsidRPr="00000000" w14:paraId="0000001A">
      <w:pPr>
        <w:spacing w:after="80" w:lineRule="auto"/>
        <w:rPr/>
      </w:pPr>
      <w:r w:rsidDel="00000000" w:rsidR="00000000" w:rsidRPr="00000000">
        <w:rPr>
          <w:b w:val="1"/>
          <w:rtl w:val="0"/>
        </w:rPr>
        <w:t xml:space="preserve">Vice President: </w:t>
      </w:r>
      <w:r w:rsidDel="00000000" w:rsidR="00000000" w:rsidRPr="00000000">
        <w:rPr>
          <w:rtl w:val="0"/>
        </w:rPr>
        <w:t xml:space="preserve">The role of the club Vice President can be summarized in one word: </w:t>
      </w:r>
      <w:r w:rsidDel="00000000" w:rsidR="00000000" w:rsidRPr="00000000">
        <w:rPr>
          <w:u w:val="single"/>
          <w:rtl w:val="0"/>
        </w:rPr>
        <w:t xml:space="preserve">service</w:t>
      </w:r>
      <w:r w:rsidDel="00000000" w:rsidR="00000000" w:rsidRPr="00000000">
        <w:rPr>
          <w:rtl w:val="0"/>
        </w:rPr>
        <w:t xml:space="preserve">. The vice president serves the president, other club officers, committees and the general membership. They are expected to learn the duties of the president in order to fill in or take over as necessary. This includes but is not limited to communicating with members and supporting the efforts of each chair. </w:t>
      </w:r>
    </w:p>
    <w:p w:rsidR="00000000" w:rsidDel="00000000" w:rsidP="00000000" w:rsidRDefault="00000000" w:rsidRPr="00000000" w14:paraId="0000001B">
      <w:pPr>
        <w:spacing w:after="80" w:lineRule="auto"/>
        <w:rPr/>
      </w:pPr>
      <w:r w:rsidDel="00000000" w:rsidR="00000000" w:rsidRPr="00000000">
        <w:rPr>
          <w:b w:val="1"/>
          <w:rtl w:val="0"/>
        </w:rPr>
        <w:t xml:space="preserve">Fundraising Chair*: </w:t>
      </w:r>
      <w:r w:rsidDel="00000000" w:rsidR="00000000" w:rsidRPr="00000000">
        <w:rPr>
          <w:rtl w:val="0"/>
        </w:rPr>
        <w:t xml:space="preserve">Works </w:t>
      </w:r>
      <w:r w:rsidDel="00000000" w:rsidR="00000000" w:rsidRPr="00000000">
        <w:rPr>
          <w:rtl w:val="0"/>
        </w:rPr>
        <w:t xml:space="preserve">to document the organization’s spending and funding. They collect funds, apply for grants, prepare and monitor the budget and maintain accurate financial records. A specialized expectation of this position is collaborating with Event Planning to plan and execute fundraising events on campus. </w:t>
      </w:r>
    </w:p>
    <w:p w:rsidR="00000000" w:rsidDel="00000000" w:rsidP="00000000" w:rsidRDefault="00000000" w:rsidRPr="00000000" w14:paraId="0000001C">
      <w:pPr>
        <w:spacing w:after="80" w:lineRule="auto"/>
        <w:rPr/>
      </w:pPr>
      <w:r w:rsidDel="00000000" w:rsidR="00000000" w:rsidRPr="00000000">
        <w:rPr>
          <w:b w:val="1"/>
          <w:rtl w:val="0"/>
        </w:rPr>
        <w:t xml:space="preserve">Marketing Chair*: </w:t>
      </w:r>
      <w:r w:rsidDel="00000000" w:rsidR="00000000" w:rsidRPr="00000000">
        <w:rPr>
          <w:rtl w:val="0"/>
        </w:rPr>
        <w:t xml:space="preserve">The Marketing Chair is in charge of all communications and social media accounts. They are expected to keep members up to date on all events on campus and the community. They work to fulfill the marketing vision set forth by the board (decided at the beginning of each year). </w:t>
      </w:r>
    </w:p>
    <w:p w:rsidR="00000000" w:rsidDel="00000000" w:rsidP="00000000" w:rsidRDefault="00000000" w:rsidRPr="00000000" w14:paraId="0000001D">
      <w:pPr>
        <w:spacing w:after="80" w:lineRule="auto"/>
        <w:rPr>
          <w:b w:val="1"/>
        </w:rPr>
      </w:pPr>
      <w:r w:rsidDel="00000000" w:rsidR="00000000" w:rsidRPr="00000000">
        <w:rPr>
          <w:b w:val="1"/>
          <w:rtl w:val="0"/>
        </w:rPr>
        <w:t xml:space="preserve">Event Planning Chair*: </w:t>
      </w:r>
      <w:r w:rsidDel="00000000" w:rsidR="00000000" w:rsidRPr="00000000">
        <w:rPr>
          <w:rtl w:val="0"/>
        </w:rPr>
        <w:t xml:space="preserve">The Event Planning Chair is responsible for working with the President and Vice President to create content for each of the events put forth by MannMukti at UCSD. The Event Planning Chair is also in charge of leading a debriefing session for the board under the guidance of the President and Vice President after each event in order to be better prepared for the next one. This position also requires communication with UCSD to ensure the club qualifies for every event on campus. </w:t>
      </w:r>
      <w:r w:rsidDel="00000000" w:rsidR="00000000" w:rsidRPr="00000000">
        <w:rPr>
          <w:rtl w:val="0"/>
        </w:rPr>
      </w:r>
    </w:p>
    <w:p w:rsidR="00000000" w:rsidDel="00000000" w:rsidP="00000000" w:rsidRDefault="00000000" w:rsidRPr="00000000" w14:paraId="0000001E">
      <w:pPr>
        <w:spacing w:after="80" w:lineRule="auto"/>
        <w:rPr/>
      </w:pPr>
      <w:r w:rsidDel="00000000" w:rsidR="00000000" w:rsidRPr="00000000">
        <w:rPr>
          <w:b w:val="1"/>
          <w:rtl w:val="0"/>
        </w:rPr>
        <w:t xml:space="preserve">Community Outreach Chair*: </w:t>
      </w:r>
      <w:r w:rsidDel="00000000" w:rsidR="00000000" w:rsidRPr="00000000">
        <w:rPr>
          <w:rtl w:val="0"/>
        </w:rPr>
        <w:t xml:space="preserve">The Community Outreach Chair acts as a liaison between MannMukti at UCSD and other South Asian organizations on campus. They may also communicate with outside professionals or resources to source sponsorships or help when necessary. They will also organize volunteer opportunities and catalog South Asian mental health resources for UCSD students.</w:t>
      </w:r>
      <w:r w:rsidDel="00000000" w:rsidR="00000000" w:rsidRPr="00000000">
        <w:rPr>
          <w:rtl w:val="0"/>
        </w:rPr>
      </w:r>
    </w:p>
    <w:p w:rsidR="00000000" w:rsidDel="00000000" w:rsidP="00000000" w:rsidRDefault="00000000" w:rsidRPr="00000000" w14:paraId="0000001F">
      <w:pPr>
        <w:spacing w:after="80" w:lineRule="auto"/>
        <w:rPr>
          <w:i w:val="1"/>
        </w:rPr>
      </w:pPr>
      <w:r w:rsidDel="00000000" w:rsidR="00000000" w:rsidRPr="00000000">
        <w:rPr>
          <w:b w:val="1"/>
          <w:i w:val="1"/>
          <w:rtl w:val="0"/>
        </w:rPr>
        <w:t xml:space="preserve">*Each Chair is accompanied by a Vice Chair if the President and Vice President deem it necessary. Each Vice Chair is responsible for collaborating with their Chair on their duties and filling in for them when needed. Chairs are permitted to recruit 2-4 general members to form Committees to assist them in performing Chair and Vice Chair duties. Chairs and Vice Chairs shall be responsible for mentoring said Committee members.</w:t>
      </w:r>
      <w:r w:rsidDel="00000000" w:rsidR="00000000" w:rsidRPr="00000000">
        <w:rPr>
          <w:rtl w:val="0"/>
        </w:rPr>
      </w:r>
    </w:p>
    <w:p w:rsidR="00000000" w:rsidDel="00000000" w:rsidP="00000000" w:rsidRDefault="00000000" w:rsidRPr="00000000" w14:paraId="00000020">
      <w:pPr>
        <w:spacing w:after="80" w:lineRule="auto"/>
        <w:rPr>
          <w:u w:val="single"/>
        </w:rPr>
      </w:pPr>
      <w:r w:rsidDel="00000000" w:rsidR="00000000" w:rsidRPr="00000000">
        <w:rPr>
          <w:u w:val="single"/>
          <w:rtl w:val="0"/>
        </w:rPr>
        <w:t xml:space="preserve">Holding and Removal of Office</w:t>
      </w:r>
    </w:p>
    <w:p w:rsidR="00000000" w:rsidDel="00000000" w:rsidP="00000000" w:rsidRDefault="00000000" w:rsidRPr="00000000" w14:paraId="00000021">
      <w:pPr>
        <w:spacing w:after="80" w:lineRule="auto"/>
        <w:rPr/>
      </w:pPr>
      <w:r w:rsidDel="00000000" w:rsidR="00000000" w:rsidRPr="00000000">
        <w:rPr>
          <w:rtl w:val="0"/>
        </w:rPr>
        <w:t xml:space="preserve">Office positions will be decided via application and/or interview, reviewed by the President and Vice President</w:t>
      </w:r>
      <w:r w:rsidDel="00000000" w:rsidR="00000000" w:rsidRPr="00000000">
        <w:rPr>
          <w:rtl w:val="0"/>
        </w:rPr>
        <w:t xml:space="preserve">.</w:t>
      </w:r>
      <w:r w:rsidDel="00000000" w:rsidR="00000000" w:rsidRPr="00000000">
        <w:rPr>
          <w:rtl w:val="0"/>
        </w:rPr>
        <w:t xml:space="preserve"> Officer applications will be sent out in the Spring Quarter of each academic year and each position is held from the following Summer to Spring Quarter of the next calendar year. Any officer who does not fulfill the expectation set out to them via this constitution may be removed by majority vote from the current board. A vacant Chair position will be filled by the current Vice Chair and a vacant Vice Chair position will result in a renewed officer application to fill the position if deemed necessary by the President, Vice President, and Chair for the position.</w:t>
      </w:r>
    </w:p>
    <w:p w:rsidR="00000000" w:rsidDel="00000000" w:rsidP="00000000" w:rsidRDefault="00000000" w:rsidRPr="00000000" w14:paraId="00000022">
      <w:pPr>
        <w:spacing w:after="80"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ARTICLE</w:t>
      </w:r>
      <w:r w:rsidDel="00000000" w:rsidR="00000000" w:rsidRPr="00000000">
        <w:rPr>
          <w:rtl w:val="0"/>
        </w:rPr>
        <w:t xml:space="preserve"> VII. RISK MANAGEMENT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MannMukti at UCSD is a registered student organization at University of California, San Diego, but not part of the University itself.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MannMukti at UCSD understands that the University does not assume legal liability for the actions of the organization.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During events, members may be asked to handle heavy equipment which may result in bodily injuries. We will take safety precautions to ensure the most safe experience for all members.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highlight w:val="white"/>
          <w:rtl w:val="0"/>
        </w:rPr>
        <w:t xml:space="preserve">MannMukti at UCSD recognizes that all student organization activities must be conducted safely, in accordance with all applicable federal, state and local laws. Additionally, MannMukti at UCSD will abide by UC San Diego requirements for students in labs, including policies for minors in UC laboratories, and ensure members receive safety training regarding the use of chemicals and/or machinery before entering the lab. Members must follow any best practices and lab safety protocols for the use of such chemicals, research equipment or machinery, including the appropriate use of Personal Protective Equipment, and should work under close supervision of those trained in the handling of chemicals/use of research equipment or machinery.</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ARTICLE IX. FINANCIAL MANAGEMENT</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after="100" w:lineRule="auto"/>
        <w:rPr/>
      </w:pPr>
      <w:r w:rsidDel="00000000" w:rsidR="00000000" w:rsidRPr="00000000">
        <w:rPr>
          <w:rtl w:val="0"/>
        </w:rPr>
        <w:t xml:space="preserve">The Fundraising Committee will monitor and apply for all organization finances. Said committee holds responsibility for depositing all finances into the organization’s bank account. These officers are expected to source funding from the following organizations: Associated Students, MannMukti (national organization), and all related opportunities. </w:t>
      </w:r>
    </w:p>
    <w:p w:rsidR="00000000" w:rsidDel="00000000" w:rsidP="00000000" w:rsidRDefault="00000000" w:rsidRPr="00000000" w14:paraId="00000030">
      <w:pPr>
        <w:spacing w:after="100" w:lineRule="auto"/>
        <w:rPr/>
      </w:pPr>
      <w:r w:rsidDel="00000000" w:rsidR="00000000" w:rsidRPr="00000000">
        <w:rPr>
          <w:rtl w:val="0"/>
        </w:rPr>
      </w:r>
    </w:p>
    <w:p w:rsidR="00000000" w:rsidDel="00000000" w:rsidP="00000000" w:rsidRDefault="00000000" w:rsidRPr="00000000" w14:paraId="00000031">
      <w:pPr>
        <w:spacing w:after="100" w:lineRule="auto"/>
        <w:rPr/>
      </w:pPr>
      <w:r w:rsidDel="00000000" w:rsidR="00000000" w:rsidRPr="00000000">
        <w:rPr>
          <w:rtl w:val="0"/>
        </w:rPr>
        <w:t xml:space="preserve">Article X. Constitutional Amendments</w:t>
      </w:r>
    </w:p>
    <w:p w:rsidR="00000000" w:rsidDel="00000000" w:rsidP="00000000" w:rsidRDefault="00000000" w:rsidRPr="00000000" w14:paraId="00000032">
      <w:pPr>
        <w:spacing w:after="100" w:lineRule="auto"/>
        <w:rPr/>
      </w:pPr>
      <w:r w:rsidDel="00000000" w:rsidR="00000000" w:rsidRPr="00000000">
        <w:rPr>
          <w:rtl w:val="0"/>
        </w:rPr>
        <w:t xml:space="preserve">This constitution can be amended if a two-thirds majority vote by the board is achieved. All members of the organization will be notified of this change by the week after the officer vote. </w:t>
      </w:r>
    </w:p>
    <w:p w:rsidR="00000000" w:rsidDel="00000000" w:rsidP="00000000" w:rsidRDefault="00000000" w:rsidRPr="00000000" w14:paraId="00000033">
      <w:pPr>
        <w:spacing w:after="100"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ARTICLE XI. AFFILIATION WITH OTHER GROUPS </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hd w:fill="ffffff" w:val="clear"/>
        <w:spacing w:after="280" w:line="240" w:lineRule="auto"/>
        <w:rPr>
          <w:rFonts w:ascii="Times New Roman" w:cs="Times New Roman" w:eastAsia="Times New Roman" w:hAnsi="Times New Roman"/>
          <w:sz w:val="24"/>
          <w:szCs w:val="24"/>
          <w:highlight w:val="white"/>
        </w:rPr>
      </w:pPr>
      <w:r w:rsidDel="00000000" w:rsidR="00000000" w:rsidRPr="00000000">
        <w:rPr>
          <w:highlight w:val="white"/>
          <w:rtl w:val="0"/>
        </w:rPr>
        <w:t xml:space="preserve">This chapter of MannMukti will be affiliated with the national MannMukti organization. This chapter shall follow and be accountable to the by-laws and ethics of MannMukti. </w:t>
      </w: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